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A99" w:rsidRPr="00D91A99" w:rsidRDefault="000858BD" w:rsidP="000858BD">
      <w:pPr>
        <w:jc w:val="center"/>
        <w:rPr>
          <w:i/>
          <w:sz w:val="24"/>
          <w:u w:val="single"/>
        </w:rPr>
      </w:pPr>
      <w:r>
        <w:rPr>
          <w:noProof/>
          <w:lang w:eastAsia="en-IN"/>
        </w:rPr>
        <w:drawing>
          <wp:inline distT="0" distB="0" distL="0" distR="0">
            <wp:extent cx="933450" cy="933450"/>
            <wp:effectExtent l="0" t="0" r="0" b="0"/>
            <wp:docPr id="1" name="Picture 1" descr="C:\Users\IIMA\Downloads\BLUE REVERSE P_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IMA\Downloads\BLUE REVERSE P_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33450" cy="933450"/>
                    </a:xfrm>
                    <a:prstGeom prst="rect">
                      <a:avLst/>
                    </a:prstGeom>
                    <a:noFill/>
                    <a:ln>
                      <a:noFill/>
                    </a:ln>
                  </pic:spPr>
                </pic:pic>
              </a:graphicData>
            </a:graphic>
          </wp:inline>
        </w:drawing>
      </w:r>
    </w:p>
    <w:p w:rsidR="001E03C9" w:rsidRDefault="0075340D" w:rsidP="00915BD1">
      <w:pPr>
        <w:jc w:val="center"/>
        <w:rPr>
          <w:rFonts w:ascii="Cambria" w:hAnsi="Cambria"/>
          <w:b/>
          <w:sz w:val="28"/>
          <w:szCs w:val="28"/>
        </w:rPr>
      </w:pPr>
      <w:r w:rsidRPr="000858BD">
        <w:rPr>
          <w:rFonts w:ascii="Cambria" w:hAnsi="Cambria"/>
          <w:b/>
          <w:sz w:val="28"/>
          <w:szCs w:val="28"/>
        </w:rPr>
        <w:t>IIMA’s 12</w:t>
      </w:r>
      <w:r w:rsidRPr="000858BD">
        <w:rPr>
          <w:rFonts w:ascii="Cambria" w:hAnsi="Cambria"/>
          <w:b/>
          <w:sz w:val="28"/>
          <w:szCs w:val="28"/>
          <w:vertAlign w:val="superscript"/>
        </w:rPr>
        <w:t>th</w:t>
      </w:r>
      <w:r w:rsidRPr="000858BD">
        <w:rPr>
          <w:rFonts w:ascii="Cambria" w:hAnsi="Cambria"/>
          <w:b/>
          <w:sz w:val="28"/>
          <w:szCs w:val="28"/>
        </w:rPr>
        <w:t xml:space="preserve"> PGPX </w:t>
      </w:r>
      <w:r w:rsidR="00D91A99" w:rsidRPr="000858BD">
        <w:rPr>
          <w:rFonts w:ascii="Cambria" w:hAnsi="Cambria"/>
          <w:b/>
          <w:sz w:val="28"/>
          <w:szCs w:val="28"/>
        </w:rPr>
        <w:t>Batch I</w:t>
      </w:r>
      <w:r w:rsidR="00A36FE9" w:rsidRPr="000858BD">
        <w:rPr>
          <w:rFonts w:ascii="Cambria" w:hAnsi="Cambria"/>
          <w:b/>
          <w:sz w:val="28"/>
          <w:szCs w:val="28"/>
        </w:rPr>
        <w:t>naugurated</w:t>
      </w:r>
    </w:p>
    <w:p w:rsidR="00F243B1" w:rsidRDefault="00F243B1" w:rsidP="00F243B1">
      <w:pPr>
        <w:spacing w:after="0"/>
        <w:jc w:val="center"/>
        <w:rPr>
          <w:rFonts w:ascii="Cambria" w:hAnsi="Cambria"/>
          <w:b/>
          <w:sz w:val="28"/>
          <w:szCs w:val="28"/>
        </w:rPr>
      </w:pPr>
      <w:r>
        <w:rPr>
          <w:rFonts w:ascii="Cambria" w:hAnsi="Cambria"/>
          <w:b/>
          <w:noProof/>
          <w:sz w:val="28"/>
          <w:szCs w:val="28"/>
          <w:lang w:eastAsia="en-IN"/>
        </w:rPr>
        <w:drawing>
          <wp:inline distT="0" distB="0" distL="0" distR="0" wp14:anchorId="52A86C38" wp14:editId="224C7863">
            <wp:extent cx="6645910" cy="4436745"/>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2_178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645910" cy="4436745"/>
                    </a:xfrm>
                    <a:prstGeom prst="rect">
                      <a:avLst/>
                    </a:prstGeom>
                  </pic:spPr>
                </pic:pic>
              </a:graphicData>
            </a:graphic>
          </wp:inline>
        </w:drawing>
      </w:r>
    </w:p>
    <w:p w:rsidR="00F243B1" w:rsidRPr="00F243B1" w:rsidRDefault="00F243B1" w:rsidP="00F243B1">
      <w:pPr>
        <w:spacing w:after="0" w:line="240" w:lineRule="auto"/>
        <w:jc w:val="right"/>
        <w:rPr>
          <w:rFonts w:ascii="Cambria" w:hAnsi="Cambria"/>
          <w:b/>
          <w:i/>
        </w:rPr>
      </w:pPr>
      <w:r w:rsidRPr="00F243B1">
        <w:rPr>
          <w:rFonts w:ascii="Cambria" w:hAnsi="Cambria"/>
          <w:b/>
          <w:i/>
        </w:rPr>
        <w:t xml:space="preserve">Caption: PGPX 2017-18 Batch Induction </w:t>
      </w:r>
      <w:proofErr w:type="gramStart"/>
      <w:r w:rsidRPr="00F243B1">
        <w:rPr>
          <w:rFonts w:ascii="Cambria" w:hAnsi="Cambria"/>
          <w:b/>
          <w:i/>
        </w:rPr>
        <w:t>day</w:t>
      </w:r>
      <w:proofErr w:type="gramEnd"/>
    </w:p>
    <w:p w:rsidR="00915BD1" w:rsidRPr="003356C9" w:rsidRDefault="00564716" w:rsidP="00915BD1">
      <w:pPr>
        <w:spacing w:before="100" w:beforeAutospacing="1" w:after="100" w:afterAutospacing="1" w:line="360" w:lineRule="auto"/>
        <w:jc w:val="both"/>
        <w:rPr>
          <w:rFonts w:ascii="Georgia" w:hAnsi="Georgia"/>
        </w:rPr>
      </w:pPr>
      <w:r>
        <w:rPr>
          <w:rFonts w:ascii="Georgia" w:hAnsi="Georgia"/>
          <w:b/>
        </w:rPr>
        <w:t>April 19</w:t>
      </w:r>
      <w:r w:rsidRPr="007D3283">
        <w:rPr>
          <w:rFonts w:ascii="Georgia" w:hAnsi="Georgia"/>
          <w:b/>
        </w:rPr>
        <w:t>, 2017, Ahmedabad</w:t>
      </w:r>
      <w:r>
        <w:rPr>
          <w:rFonts w:ascii="Cambria" w:hAnsi="Cambria"/>
          <w:sz w:val="24"/>
          <w:szCs w:val="24"/>
        </w:rPr>
        <w:t>:</w:t>
      </w:r>
      <w:r w:rsidR="00C579DA">
        <w:rPr>
          <w:rFonts w:ascii="Cambria" w:hAnsi="Cambria"/>
          <w:sz w:val="24"/>
          <w:szCs w:val="24"/>
        </w:rPr>
        <w:t xml:space="preserve"> </w:t>
      </w:r>
      <w:r w:rsidR="00C579DA" w:rsidRPr="003356C9">
        <w:rPr>
          <w:rFonts w:ascii="Georgia" w:hAnsi="Georgia"/>
        </w:rPr>
        <w:t>Twelfth</w:t>
      </w:r>
      <w:r w:rsidR="00915BD1" w:rsidRPr="003356C9">
        <w:rPr>
          <w:rFonts w:ascii="Georgia" w:hAnsi="Georgia"/>
        </w:rPr>
        <w:t xml:space="preserve"> batch </w:t>
      </w:r>
      <w:r w:rsidR="00C579DA" w:rsidRPr="003356C9">
        <w:rPr>
          <w:rFonts w:ascii="Georgia" w:hAnsi="Georgia"/>
        </w:rPr>
        <w:t>(12</w:t>
      </w:r>
      <w:r w:rsidR="00C579DA" w:rsidRPr="003356C9">
        <w:rPr>
          <w:rFonts w:ascii="Georgia" w:hAnsi="Georgia"/>
          <w:vertAlign w:val="superscript"/>
        </w:rPr>
        <w:t>th</w:t>
      </w:r>
      <w:r w:rsidR="00C579DA" w:rsidRPr="003356C9">
        <w:rPr>
          <w:rFonts w:ascii="Georgia" w:hAnsi="Georgia"/>
        </w:rPr>
        <w:t xml:space="preserve">) </w:t>
      </w:r>
      <w:r w:rsidR="00915BD1" w:rsidRPr="003356C9">
        <w:rPr>
          <w:rFonts w:ascii="Georgia" w:hAnsi="Georgia"/>
        </w:rPr>
        <w:t xml:space="preserve">of the Indian Institute of Management, Ahmedabad (IIMA)’s one </w:t>
      </w:r>
      <w:r w:rsidR="003356C9" w:rsidRPr="003356C9">
        <w:rPr>
          <w:rFonts w:ascii="Georgia" w:hAnsi="Georgia"/>
        </w:rPr>
        <w:t xml:space="preserve">year full time residential Post </w:t>
      </w:r>
      <w:r w:rsidR="00915BD1" w:rsidRPr="003356C9">
        <w:rPr>
          <w:rFonts w:ascii="Georgia" w:hAnsi="Georgia"/>
        </w:rPr>
        <w:t xml:space="preserve">Graduate Programme in Management for Executives (PGPX) for 2017-18 was inaugurated on Thursday, April 13, 2017 by Director, Professor </w:t>
      </w:r>
      <w:proofErr w:type="spellStart"/>
      <w:r w:rsidR="00915BD1" w:rsidRPr="003356C9">
        <w:rPr>
          <w:rFonts w:ascii="Georgia" w:hAnsi="Georgia"/>
        </w:rPr>
        <w:t>Ashish</w:t>
      </w:r>
      <w:proofErr w:type="spellEnd"/>
      <w:r w:rsidR="00915BD1" w:rsidRPr="003356C9">
        <w:rPr>
          <w:rFonts w:ascii="Georgia" w:hAnsi="Georgia"/>
        </w:rPr>
        <w:t xml:space="preserve"> Nanda, and welcomed by Prof. Sunil Sharma, Chairperson, PGPX and Prof. Errol </w:t>
      </w:r>
      <w:proofErr w:type="spellStart"/>
      <w:r w:rsidR="00915BD1" w:rsidRPr="003356C9">
        <w:rPr>
          <w:rFonts w:ascii="Georgia" w:hAnsi="Georgia"/>
        </w:rPr>
        <w:t>D’souza</w:t>
      </w:r>
      <w:proofErr w:type="spellEnd"/>
      <w:r w:rsidR="00915BD1" w:rsidRPr="003356C9">
        <w:rPr>
          <w:rFonts w:ascii="Georgia" w:hAnsi="Georgia"/>
        </w:rPr>
        <w:t xml:space="preserve">, Dean Faculty at Indian Institute of Management Ahmedabad (IIMA), </w:t>
      </w:r>
      <w:proofErr w:type="gramStart"/>
      <w:r w:rsidR="00915BD1" w:rsidRPr="003356C9">
        <w:rPr>
          <w:rFonts w:ascii="Georgia" w:hAnsi="Georgia"/>
        </w:rPr>
        <w:t>New</w:t>
      </w:r>
      <w:proofErr w:type="gramEnd"/>
      <w:r w:rsidR="00915BD1" w:rsidRPr="003356C9">
        <w:rPr>
          <w:rFonts w:ascii="Georgia" w:hAnsi="Georgia"/>
        </w:rPr>
        <w:t xml:space="preserve"> campus.</w:t>
      </w:r>
    </w:p>
    <w:p w:rsidR="00915BD1" w:rsidRPr="003356C9" w:rsidRDefault="00915BD1" w:rsidP="00915BD1">
      <w:pPr>
        <w:spacing w:before="100" w:beforeAutospacing="1" w:after="100" w:afterAutospacing="1" w:line="360" w:lineRule="auto"/>
        <w:jc w:val="both"/>
        <w:rPr>
          <w:rFonts w:ascii="Georgia" w:hAnsi="Georgia"/>
        </w:rPr>
      </w:pPr>
      <w:r w:rsidRPr="003356C9">
        <w:rPr>
          <w:rFonts w:ascii="Georgia" w:hAnsi="Georgia"/>
        </w:rPr>
        <w:t>One hundred and fifteen students have</w:t>
      </w:r>
      <w:r w:rsidRPr="003356C9">
        <w:rPr>
          <w:rFonts w:ascii="Georgia" w:hAnsi="Georgia"/>
        </w:rPr>
        <w:t xml:space="preserve"> joined the PGPX-XII batch. The 2017-18 </w:t>
      </w:r>
      <w:proofErr w:type="gramStart"/>
      <w:r w:rsidRPr="003356C9">
        <w:rPr>
          <w:rFonts w:ascii="Georgia" w:hAnsi="Georgia"/>
        </w:rPr>
        <w:t>batch</w:t>
      </w:r>
      <w:proofErr w:type="gramEnd"/>
      <w:r w:rsidRPr="003356C9">
        <w:rPr>
          <w:rFonts w:ascii="Georgia" w:hAnsi="Georgia"/>
        </w:rPr>
        <w:t xml:space="preserve"> has an </w:t>
      </w:r>
      <w:r w:rsidRPr="003356C9">
        <w:rPr>
          <w:rFonts w:ascii="Georgia" w:hAnsi="Georgia"/>
        </w:rPr>
        <w:t>average GMAT score of around 700, ave</w:t>
      </w:r>
      <w:r w:rsidRPr="003356C9">
        <w:rPr>
          <w:rFonts w:ascii="Georgia" w:hAnsi="Georgia"/>
        </w:rPr>
        <w:t>rage age of around 32 years, average</w:t>
      </w:r>
      <w:r w:rsidRPr="003356C9">
        <w:rPr>
          <w:rFonts w:ascii="Georgia" w:hAnsi="Georgia"/>
        </w:rPr>
        <w:t xml:space="preserve"> total work experience of 8.5 </w:t>
      </w:r>
      <w:r w:rsidRPr="003356C9">
        <w:rPr>
          <w:rFonts w:ascii="Georgia" w:hAnsi="Georgia"/>
        </w:rPr>
        <w:t>years,</w:t>
      </w:r>
      <w:r w:rsidRPr="003356C9">
        <w:rPr>
          <w:rFonts w:ascii="Georgia" w:hAnsi="Georgia"/>
        </w:rPr>
        <w:t xml:space="preserve"> and average interna</w:t>
      </w:r>
      <w:r w:rsidRPr="003356C9">
        <w:rPr>
          <w:rFonts w:ascii="Georgia" w:hAnsi="Georgia"/>
        </w:rPr>
        <w:t>tional experience of two years.</w:t>
      </w:r>
      <w:r w:rsidRPr="003356C9">
        <w:rPr>
          <w:rFonts w:ascii="Times New Roman" w:hAnsi="Times New Roman" w:cs="Times New Roman"/>
        </w:rPr>
        <w:t>​</w:t>
      </w:r>
      <w:r w:rsidRPr="003356C9">
        <w:rPr>
          <w:rFonts w:ascii="Georgia" w:hAnsi="Georgia"/>
        </w:rPr>
        <w:t xml:space="preserve"> </w:t>
      </w:r>
      <w:r w:rsidRPr="003356C9">
        <w:rPr>
          <w:rFonts w:ascii="Times New Roman" w:hAnsi="Times New Roman" w:cs="Times New Roman"/>
        </w:rPr>
        <w:t>​</w:t>
      </w:r>
    </w:p>
    <w:p w:rsidR="00915BD1" w:rsidRPr="003356C9" w:rsidRDefault="00915BD1" w:rsidP="00915BD1">
      <w:pPr>
        <w:spacing w:before="100" w:beforeAutospacing="1" w:after="100" w:afterAutospacing="1" w:line="360" w:lineRule="auto"/>
        <w:jc w:val="both"/>
        <w:rPr>
          <w:rFonts w:ascii="Georgia" w:hAnsi="Georgia"/>
        </w:rPr>
      </w:pPr>
      <w:r w:rsidRPr="003356C9">
        <w:rPr>
          <w:rFonts w:ascii="Georgia" w:hAnsi="Georgia"/>
        </w:rPr>
        <w:t>The current batch is also very diverse in terms of educational backgrounds (25% are non-engineers), work-experience (18 industries, innu</w:t>
      </w:r>
      <w:r w:rsidR="00310AFA">
        <w:rPr>
          <w:rFonts w:ascii="Georgia" w:hAnsi="Georgia"/>
        </w:rPr>
        <w:t>merable functional areas, and 102</w:t>
      </w:r>
      <w:r w:rsidRPr="003356C9">
        <w:rPr>
          <w:rFonts w:ascii="Georgia" w:hAnsi="Georgia"/>
        </w:rPr>
        <w:t xml:space="preserve"> companies), nationality (three international participants), gender (25% of the batch are women), and international work-experience (57% of the batch has worke</w:t>
      </w:r>
      <w:r w:rsidRPr="003356C9">
        <w:rPr>
          <w:rFonts w:ascii="Georgia" w:hAnsi="Georgia"/>
        </w:rPr>
        <w:t xml:space="preserve">d abroad before joining PGPX). </w:t>
      </w:r>
    </w:p>
    <w:p w:rsidR="00915BD1" w:rsidRPr="003356C9" w:rsidRDefault="00915BD1" w:rsidP="00915BD1">
      <w:pPr>
        <w:spacing w:before="100" w:beforeAutospacing="1" w:after="100" w:afterAutospacing="1" w:line="360" w:lineRule="auto"/>
        <w:jc w:val="both"/>
        <w:rPr>
          <w:rFonts w:ascii="Georgia" w:hAnsi="Georgia"/>
        </w:rPr>
      </w:pPr>
      <w:r w:rsidRPr="003356C9">
        <w:rPr>
          <w:rFonts w:ascii="Georgia" w:hAnsi="Georgia"/>
        </w:rPr>
        <w:lastRenderedPageBreak/>
        <w:t>Launched in 2006, more than 900 st</w:t>
      </w:r>
      <w:r w:rsidRPr="003356C9">
        <w:rPr>
          <w:rFonts w:ascii="Georgia" w:hAnsi="Georgia"/>
        </w:rPr>
        <w:t xml:space="preserve">udents have graduated from PGPX so </w:t>
      </w:r>
      <w:proofErr w:type="gramStart"/>
      <w:r w:rsidRPr="003356C9">
        <w:rPr>
          <w:rFonts w:ascii="Georgia" w:hAnsi="Georgia"/>
        </w:rPr>
        <w:t>far</w:t>
      </w:r>
      <w:r w:rsidRPr="003356C9">
        <w:rPr>
          <w:rFonts w:ascii="Times New Roman" w:hAnsi="Times New Roman" w:cs="Times New Roman"/>
        </w:rPr>
        <w:t>​</w:t>
      </w:r>
      <w:r w:rsidRPr="003356C9">
        <w:rPr>
          <w:rFonts w:ascii="Georgia" w:hAnsi="Georgia"/>
        </w:rPr>
        <w:t>.</w:t>
      </w:r>
      <w:proofErr w:type="gramEnd"/>
      <w:r w:rsidRPr="003356C9">
        <w:rPr>
          <w:rFonts w:ascii="Georgia" w:hAnsi="Georgia"/>
        </w:rPr>
        <w:t xml:space="preserve"> </w:t>
      </w:r>
      <w:r w:rsidRPr="003356C9">
        <w:rPr>
          <w:rFonts w:ascii="Times New Roman" w:hAnsi="Times New Roman" w:cs="Times New Roman"/>
        </w:rPr>
        <w:t>​</w:t>
      </w:r>
      <w:r w:rsidRPr="003356C9">
        <w:rPr>
          <w:rFonts w:ascii="Georgia" w:hAnsi="Georgia"/>
        </w:rPr>
        <w:t>Till 201</w:t>
      </w:r>
      <w:r w:rsidRPr="003356C9">
        <w:rPr>
          <w:rFonts w:ascii="Georgia" w:hAnsi="Georgia"/>
        </w:rPr>
        <w:t xml:space="preserve">6-17, the PGPX intake was 90. </w:t>
      </w:r>
      <w:r w:rsidRPr="003356C9">
        <w:rPr>
          <w:rFonts w:ascii="Times New Roman" w:hAnsi="Times New Roman" w:cs="Times New Roman"/>
        </w:rPr>
        <w:t>​</w:t>
      </w:r>
      <w:r w:rsidRPr="003356C9">
        <w:rPr>
          <w:rFonts w:ascii="Georgia" w:hAnsi="Georgia"/>
        </w:rPr>
        <w:t xml:space="preserve">This year the institute </w:t>
      </w:r>
      <w:proofErr w:type="gramStart"/>
      <w:r w:rsidRPr="003356C9">
        <w:rPr>
          <w:rFonts w:ascii="Georgia" w:hAnsi="Georgia"/>
        </w:rPr>
        <w:t xml:space="preserve">has </w:t>
      </w:r>
      <w:r w:rsidRPr="003356C9">
        <w:rPr>
          <w:rFonts w:ascii="Times New Roman" w:hAnsi="Times New Roman" w:cs="Times New Roman"/>
        </w:rPr>
        <w:t>​</w:t>
      </w:r>
      <w:r w:rsidRPr="003356C9">
        <w:rPr>
          <w:rFonts w:ascii="Georgia" w:hAnsi="Georgia"/>
        </w:rPr>
        <w:t>added</w:t>
      </w:r>
      <w:proofErr w:type="gramEnd"/>
      <w:r w:rsidRPr="003356C9">
        <w:rPr>
          <w:rFonts w:ascii="Georgia" w:hAnsi="Georgia"/>
        </w:rPr>
        <w:t xml:space="preserve"> one more section to enhance learning experience of participants. </w:t>
      </w:r>
      <w:r w:rsidRPr="003356C9">
        <w:rPr>
          <w:rFonts w:ascii="Times New Roman" w:hAnsi="Times New Roman" w:cs="Times New Roman"/>
        </w:rPr>
        <w:t>​</w:t>
      </w:r>
      <w:r w:rsidRPr="003356C9">
        <w:rPr>
          <w:rFonts w:ascii="Georgia" w:hAnsi="Georgia"/>
        </w:rPr>
        <w:t>Accordingly</w:t>
      </w:r>
      <w:r w:rsidRPr="003356C9">
        <w:rPr>
          <w:rFonts w:ascii="Georgia" w:hAnsi="Georgia"/>
        </w:rPr>
        <w:t>, 115</w:t>
      </w:r>
      <w:r w:rsidRPr="003356C9">
        <w:rPr>
          <w:rFonts w:ascii="Georgia" w:hAnsi="Georgia"/>
        </w:rPr>
        <w:t xml:space="preserve"> students </w:t>
      </w:r>
      <w:r w:rsidRPr="003356C9">
        <w:rPr>
          <w:rFonts w:ascii="Georgia" w:hAnsi="Georgia"/>
        </w:rPr>
        <w:t xml:space="preserve">have been admitted this year.  </w:t>
      </w:r>
    </w:p>
    <w:p w:rsidR="00F243B1" w:rsidRPr="0038793E" w:rsidRDefault="00915BD1" w:rsidP="0038793E">
      <w:pPr>
        <w:spacing w:before="100" w:beforeAutospacing="1" w:after="100" w:afterAutospacing="1" w:line="360" w:lineRule="auto"/>
        <w:jc w:val="both"/>
        <w:rPr>
          <w:rFonts w:ascii="Georgia" w:hAnsi="Georgia"/>
        </w:rPr>
      </w:pPr>
      <w:r w:rsidRPr="003356C9">
        <w:rPr>
          <w:rFonts w:ascii="Times New Roman" w:hAnsi="Times New Roman" w:cs="Times New Roman"/>
        </w:rPr>
        <w:t>​</w:t>
      </w:r>
      <w:r w:rsidRPr="003356C9">
        <w:rPr>
          <w:rFonts w:ascii="Georgia" w:hAnsi="Georgia"/>
          <w:i/>
        </w:rPr>
        <w:t xml:space="preserve">Professor Sunil Sharma, Chairperson, PGPX, </w:t>
      </w:r>
      <w:r w:rsidRPr="003356C9">
        <w:rPr>
          <w:rFonts w:ascii="Georgia" w:hAnsi="Georgia"/>
          <w:i/>
        </w:rPr>
        <w:t>exhorted the incoming batch to focus on learning. Speakin</w:t>
      </w:r>
      <w:r w:rsidRPr="003356C9">
        <w:rPr>
          <w:rFonts w:ascii="Georgia" w:hAnsi="Georgia"/>
          <w:i/>
        </w:rPr>
        <w:t>g on the occasion, he said, “</w:t>
      </w:r>
      <w:r w:rsidRPr="003356C9">
        <w:rPr>
          <w:rFonts w:ascii="Georgia" w:hAnsi="Georgia"/>
          <w:i/>
        </w:rPr>
        <w:t>To me, everybody who is part of IIMA family is privileged. Use this opportunity to give expression and lift to your wings. Many have done this before you and they have emerged from this “</w:t>
      </w:r>
      <w:proofErr w:type="spellStart"/>
      <w:r w:rsidRPr="003356C9">
        <w:rPr>
          <w:rFonts w:ascii="Georgia" w:hAnsi="Georgia"/>
          <w:i/>
        </w:rPr>
        <w:t>t</w:t>
      </w:r>
      <w:r w:rsidRPr="003356C9">
        <w:rPr>
          <w:rFonts w:ascii="Georgia" w:hAnsi="Georgia"/>
          <w:i/>
        </w:rPr>
        <w:t>apovan</w:t>
      </w:r>
      <w:proofErr w:type="spellEnd"/>
      <w:r w:rsidRPr="003356C9">
        <w:rPr>
          <w:rFonts w:ascii="Georgia" w:hAnsi="Georgia"/>
          <w:i/>
        </w:rPr>
        <w:t>” and “</w:t>
      </w:r>
      <w:proofErr w:type="spellStart"/>
      <w:r w:rsidRPr="003356C9">
        <w:rPr>
          <w:rFonts w:ascii="Georgia" w:hAnsi="Georgia"/>
          <w:i/>
        </w:rPr>
        <w:t>tapasya</w:t>
      </w:r>
      <w:proofErr w:type="spellEnd"/>
      <w:r w:rsidRPr="003356C9">
        <w:rPr>
          <w:rFonts w:ascii="Georgia" w:hAnsi="Georgia"/>
          <w:i/>
        </w:rPr>
        <w:t xml:space="preserve">” to become </w:t>
      </w:r>
      <w:r w:rsidRPr="003356C9">
        <w:rPr>
          <w:rFonts w:ascii="Georgia" w:hAnsi="Georgia"/>
          <w:i/>
        </w:rPr>
        <w:t>extraordinary problem solvers and leaders.</w:t>
      </w:r>
      <w:r w:rsidRPr="003356C9">
        <w:rPr>
          <w:rFonts w:ascii="Times New Roman" w:hAnsi="Times New Roman" w:cs="Times New Roman"/>
          <w:i/>
        </w:rPr>
        <w:t>​</w:t>
      </w:r>
      <w:r w:rsidRPr="003356C9">
        <w:rPr>
          <w:rFonts w:ascii="Georgia" w:hAnsi="Georgia"/>
          <w:i/>
        </w:rPr>
        <w:t>”</w:t>
      </w:r>
    </w:p>
    <w:p w:rsidR="008E5ED8" w:rsidRPr="007D3283" w:rsidRDefault="008E5ED8" w:rsidP="002A5FB0">
      <w:pPr>
        <w:pStyle w:val="NormalWeb"/>
        <w:jc w:val="both"/>
        <w:rPr>
          <w:rFonts w:ascii="Georgia" w:eastAsiaTheme="minorHAnsi" w:hAnsi="Georgia"/>
          <w:b/>
          <w:sz w:val="22"/>
          <w:szCs w:val="22"/>
          <w:lang w:eastAsia="en-US"/>
        </w:rPr>
      </w:pPr>
      <w:r w:rsidRPr="007D3283">
        <w:rPr>
          <w:rFonts w:ascii="Georgia" w:eastAsiaTheme="minorHAnsi" w:hAnsi="Georgia"/>
          <w:b/>
          <w:sz w:val="22"/>
          <w:szCs w:val="22"/>
          <w:lang w:eastAsia="en-US"/>
        </w:rPr>
        <w:t>About IIMA:</w:t>
      </w:r>
    </w:p>
    <w:p w:rsidR="008E5ED8" w:rsidRPr="007D3283" w:rsidRDefault="008E5ED8" w:rsidP="002A5FB0">
      <w:pPr>
        <w:pStyle w:val="NormalWeb"/>
        <w:jc w:val="both"/>
        <w:rPr>
          <w:rFonts w:ascii="Georgia" w:hAnsi="Georgia"/>
          <w:sz w:val="22"/>
          <w:szCs w:val="22"/>
          <w:lang w:val="en-US"/>
        </w:rPr>
      </w:pPr>
      <w:r w:rsidRPr="007D3283">
        <w:rPr>
          <w:rFonts w:ascii="Georgia" w:hAnsi="Georgia"/>
          <w:sz w:val="22"/>
          <w:szCs w:val="22"/>
          <w:lang w:val="en-US"/>
        </w:rPr>
        <w:t xml:space="preserve">Established in 1961, the Indian Institute of Management, Ahmedabad (IIMA) is recognized globally for excellence in management education. One of the top management schools in the world, IIMA educates leaders of the enterprises. The Institute’s strategic priorities include: strengthening connection with its various constituencies, including academics, practitioners, alumni, and the community; nurturing a high performance work environment of stretch, autonomy, and teamwork; and strategic growth while maintaining emphasis on quality. As per the latest ranking by The Economist, IIMA is No. 1 School in the world on the parameter of opening up new career opportunities for students. The flagship Post Graduate </w:t>
      </w:r>
      <w:proofErr w:type="spellStart"/>
      <w:r w:rsidRPr="007D3283">
        <w:rPr>
          <w:rFonts w:ascii="Georgia" w:hAnsi="Georgia"/>
          <w:sz w:val="22"/>
          <w:szCs w:val="22"/>
          <w:lang w:val="en-US"/>
        </w:rPr>
        <w:t>Programme</w:t>
      </w:r>
      <w:proofErr w:type="spellEnd"/>
      <w:r w:rsidRPr="007D3283">
        <w:rPr>
          <w:rFonts w:ascii="Georgia" w:hAnsi="Georgia"/>
          <w:sz w:val="22"/>
          <w:szCs w:val="22"/>
          <w:lang w:val="en-US"/>
        </w:rPr>
        <w:t xml:space="preserve"> (PGP) is ranked 16th in the Financial Times Masters in Management Ranking 2016. As per the Financial Times’ Global MBA Ranking 2016, IIMA’s Post Graduate </w:t>
      </w:r>
      <w:proofErr w:type="spellStart"/>
      <w:r w:rsidRPr="007D3283">
        <w:rPr>
          <w:rFonts w:ascii="Georgia" w:hAnsi="Georgia"/>
          <w:sz w:val="22"/>
          <w:szCs w:val="22"/>
          <w:lang w:val="en-US"/>
        </w:rPr>
        <w:t>Programme</w:t>
      </w:r>
      <w:proofErr w:type="spellEnd"/>
      <w:r w:rsidRPr="007D3283">
        <w:rPr>
          <w:rFonts w:ascii="Georgia" w:hAnsi="Georgia"/>
          <w:sz w:val="22"/>
          <w:szCs w:val="22"/>
          <w:lang w:val="en-US"/>
        </w:rPr>
        <w:t xml:space="preserve"> for Executives (PGPX) is ranked 24th in the World. </w:t>
      </w:r>
    </w:p>
    <w:p w:rsidR="000858BD" w:rsidRDefault="000858BD" w:rsidP="000858BD">
      <w:pPr>
        <w:pStyle w:val="NoSpacing"/>
        <w:ind w:right="101"/>
        <w:jc w:val="center"/>
        <w:rPr>
          <w:rFonts w:ascii="Georgia" w:hAnsi="Georgia" w:cs="Calibri"/>
          <w:b/>
          <w:sz w:val="18"/>
          <w:szCs w:val="24"/>
        </w:rPr>
      </w:pPr>
    </w:p>
    <w:p w:rsidR="000858BD" w:rsidRDefault="000858BD" w:rsidP="000858BD">
      <w:pPr>
        <w:pStyle w:val="NoSpacing"/>
        <w:ind w:right="101"/>
        <w:jc w:val="center"/>
        <w:rPr>
          <w:rFonts w:ascii="Georgia" w:hAnsi="Georgia" w:cs="Calibri"/>
          <w:b/>
          <w:sz w:val="24"/>
          <w:szCs w:val="24"/>
        </w:rPr>
      </w:pPr>
    </w:p>
    <w:p w:rsidR="000858BD" w:rsidRPr="0006197A" w:rsidRDefault="000858BD" w:rsidP="000858BD">
      <w:pPr>
        <w:pStyle w:val="NoSpacing"/>
        <w:ind w:right="101"/>
        <w:jc w:val="center"/>
        <w:rPr>
          <w:rFonts w:ascii="Georgia" w:hAnsi="Georgia" w:cs="Calibri"/>
          <w:b/>
          <w:sz w:val="24"/>
          <w:szCs w:val="24"/>
        </w:rPr>
      </w:pPr>
      <w:r>
        <w:rPr>
          <w:rFonts w:ascii="Georgia" w:hAnsi="Georgia" w:cs="Calibri"/>
          <w:b/>
          <w:sz w:val="24"/>
          <w:szCs w:val="24"/>
        </w:rPr>
        <w:t>IIMA Media Contacts</w:t>
      </w:r>
    </w:p>
    <w:p w:rsidR="000858BD" w:rsidRPr="0006674C" w:rsidRDefault="000858BD" w:rsidP="000858BD">
      <w:pPr>
        <w:pStyle w:val="NoSpacing"/>
        <w:ind w:right="101"/>
        <w:jc w:val="both"/>
        <w:rPr>
          <w:rFonts w:ascii="Adobe Garamond Pro" w:hAnsi="Adobe Garamond Pro"/>
          <w:sz w:val="20"/>
          <w:szCs w:val="24"/>
          <w:lang w:eastAsia="de-DE"/>
        </w:rPr>
      </w:pPr>
    </w:p>
    <w:tbl>
      <w:tblPr>
        <w:tblW w:w="0" w:type="auto"/>
        <w:jc w:val="center"/>
        <w:tblInd w:w="6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4663"/>
        <w:gridCol w:w="4672"/>
      </w:tblGrid>
      <w:tr w:rsidR="000858BD" w:rsidRPr="007018B6" w:rsidTr="0074284C">
        <w:trPr>
          <w:trHeight w:val="527"/>
          <w:jc w:val="center"/>
        </w:trPr>
        <w:tc>
          <w:tcPr>
            <w:tcW w:w="4663" w:type="dxa"/>
            <w:tcMar>
              <w:top w:w="0" w:type="dxa"/>
              <w:left w:w="108" w:type="dxa"/>
              <w:bottom w:w="0" w:type="dxa"/>
              <w:right w:w="108" w:type="dxa"/>
            </w:tcMar>
            <w:hideMark/>
          </w:tcPr>
          <w:p w:rsidR="000858BD" w:rsidRPr="007018B6" w:rsidRDefault="000858BD" w:rsidP="0074284C">
            <w:pPr>
              <w:autoSpaceDE w:val="0"/>
              <w:autoSpaceDN w:val="0"/>
              <w:spacing w:after="0" w:line="240" w:lineRule="auto"/>
              <w:jc w:val="center"/>
              <w:rPr>
                <w:rFonts w:ascii="Cambria" w:hAnsi="Cambria"/>
                <w:b/>
                <w:color w:val="000000"/>
                <w:sz w:val="16"/>
                <w:szCs w:val="24"/>
                <w:lang w:val="de-DE" w:eastAsia="de-DE"/>
              </w:rPr>
            </w:pPr>
          </w:p>
          <w:p w:rsidR="000858BD" w:rsidRPr="007018B6" w:rsidRDefault="000858BD" w:rsidP="0074284C">
            <w:pPr>
              <w:autoSpaceDE w:val="0"/>
              <w:autoSpaceDN w:val="0"/>
              <w:spacing w:after="0" w:line="240" w:lineRule="auto"/>
              <w:jc w:val="center"/>
              <w:rPr>
                <w:rFonts w:ascii="Cambria" w:hAnsi="Cambria"/>
                <w:color w:val="000000"/>
                <w:sz w:val="24"/>
                <w:szCs w:val="24"/>
                <w:lang w:val="de-DE" w:eastAsia="de-DE"/>
              </w:rPr>
            </w:pPr>
            <w:r w:rsidRPr="007018B6">
              <w:rPr>
                <w:rFonts w:ascii="Cambria" w:hAnsi="Cambria"/>
                <w:b/>
                <w:color w:val="000000"/>
                <w:sz w:val="24"/>
                <w:szCs w:val="24"/>
                <w:lang w:val="de-DE" w:eastAsia="de-DE"/>
              </w:rPr>
              <w:t>Mr. Deepak Bhatt</w:t>
            </w:r>
          </w:p>
          <w:p w:rsidR="000858BD" w:rsidRPr="007018B6" w:rsidRDefault="000858BD" w:rsidP="0074284C">
            <w:pPr>
              <w:autoSpaceDE w:val="0"/>
              <w:autoSpaceDN w:val="0"/>
              <w:spacing w:after="0" w:line="240" w:lineRule="auto"/>
              <w:jc w:val="center"/>
              <w:rPr>
                <w:rFonts w:ascii="Cambria" w:hAnsi="Cambria"/>
                <w:color w:val="000000"/>
                <w:sz w:val="24"/>
                <w:szCs w:val="24"/>
                <w:lang w:val="de-DE" w:eastAsia="de-DE"/>
              </w:rPr>
            </w:pPr>
            <w:r w:rsidRPr="007018B6">
              <w:rPr>
                <w:rFonts w:ascii="Cambria" w:hAnsi="Cambria"/>
                <w:color w:val="000000"/>
                <w:sz w:val="24"/>
                <w:szCs w:val="24"/>
                <w:lang w:val="de-DE" w:eastAsia="de-DE"/>
              </w:rPr>
              <w:t>Manager, Communications</w:t>
            </w:r>
          </w:p>
          <w:p w:rsidR="000858BD" w:rsidRPr="007018B6" w:rsidRDefault="000858BD" w:rsidP="0074284C">
            <w:pPr>
              <w:autoSpaceDE w:val="0"/>
              <w:autoSpaceDN w:val="0"/>
              <w:spacing w:after="0" w:line="240" w:lineRule="auto"/>
              <w:jc w:val="center"/>
              <w:rPr>
                <w:rFonts w:ascii="Cambria" w:hAnsi="Cambria"/>
                <w:color w:val="000000"/>
                <w:sz w:val="24"/>
                <w:szCs w:val="24"/>
                <w:lang w:val="de-DE" w:eastAsia="de-DE"/>
              </w:rPr>
            </w:pPr>
            <w:r w:rsidRPr="007018B6">
              <w:rPr>
                <w:rFonts w:ascii="Cambria" w:hAnsi="Cambria"/>
                <w:color w:val="000000"/>
                <w:sz w:val="24"/>
                <w:szCs w:val="24"/>
                <w:lang w:val="de-DE" w:eastAsia="de-DE"/>
              </w:rPr>
              <w:t xml:space="preserve">Email: </w:t>
            </w:r>
            <w:hyperlink r:id="rId8" w:history="1">
              <w:r w:rsidRPr="007018B6">
                <w:rPr>
                  <w:rStyle w:val="Hyperlink"/>
                  <w:rFonts w:ascii="Cambria" w:hAnsi="Cambria"/>
                  <w:sz w:val="24"/>
                  <w:szCs w:val="24"/>
                  <w:lang w:val="de-DE" w:eastAsia="de-DE"/>
                </w:rPr>
                <w:t>mngr-comm@iima.ac.in</w:t>
              </w:r>
            </w:hyperlink>
            <w:r w:rsidRPr="007018B6">
              <w:rPr>
                <w:rFonts w:ascii="Cambria" w:hAnsi="Cambria"/>
                <w:color w:val="000000"/>
                <w:sz w:val="24"/>
                <w:szCs w:val="24"/>
                <w:lang w:val="de-DE" w:eastAsia="de-DE"/>
              </w:rPr>
              <w:br/>
              <w:t>Phone: +91-79-66324683</w:t>
            </w:r>
          </w:p>
          <w:p w:rsidR="000858BD" w:rsidRPr="007018B6" w:rsidRDefault="000858BD" w:rsidP="0074284C">
            <w:pPr>
              <w:autoSpaceDE w:val="0"/>
              <w:autoSpaceDN w:val="0"/>
              <w:spacing w:after="0" w:line="240" w:lineRule="auto"/>
              <w:jc w:val="center"/>
              <w:rPr>
                <w:rFonts w:ascii="Cambria" w:hAnsi="Cambria"/>
                <w:color w:val="000000"/>
                <w:sz w:val="16"/>
                <w:szCs w:val="24"/>
                <w:lang w:val="de-DE" w:eastAsia="de-DE"/>
              </w:rPr>
            </w:pPr>
          </w:p>
        </w:tc>
        <w:tc>
          <w:tcPr>
            <w:tcW w:w="4672" w:type="dxa"/>
            <w:tcMar>
              <w:top w:w="0" w:type="dxa"/>
              <w:left w:w="108" w:type="dxa"/>
              <w:bottom w:w="0" w:type="dxa"/>
              <w:right w:w="108" w:type="dxa"/>
            </w:tcMar>
            <w:hideMark/>
          </w:tcPr>
          <w:p w:rsidR="000858BD" w:rsidRPr="007018B6" w:rsidRDefault="000858BD" w:rsidP="0074284C">
            <w:pPr>
              <w:autoSpaceDE w:val="0"/>
              <w:autoSpaceDN w:val="0"/>
              <w:spacing w:after="0" w:line="240" w:lineRule="auto"/>
              <w:rPr>
                <w:rFonts w:ascii="Cambria" w:hAnsi="Cambria"/>
                <w:b/>
                <w:color w:val="000000"/>
                <w:sz w:val="16"/>
                <w:szCs w:val="24"/>
                <w:lang w:val="de-DE" w:eastAsia="de-DE"/>
              </w:rPr>
            </w:pPr>
          </w:p>
          <w:p w:rsidR="000858BD" w:rsidRPr="007018B6" w:rsidRDefault="003356C9" w:rsidP="0074284C">
            <w:pPr>
              <w:autoSpaceDE w:val="0"/>
              <w:autoSpaceDN w:val="0"/>
              <w:spacing w:after="0" w:line="240" w:lineRule="auto"/>
              <w:jc w:val="center"/>
              <w:rPr>
                <w:rFonts w:ascii="Cambria" w:hAnsi="Cambria"/>
                <w:color w:val="000000"/>
                <w:sz w:val="24"/>
                <w:szCs w:val="24"/>
                <w:lang w:val="de-DE" w:eastAsia="de-DE"/>
              </w:rPr>
            </w:pPr>
            <w:r>
              <w:rPr>
                <w:rFonts w:ascii="Cambria" w:hAnsi="Cambria"/>
                <w:b/>
                <w:color w:val="000000"/>
                <w:sz w:val="24"/>
                <w:szCs w:val="24"/>
                <w:lang w:val="de-DE" w:eastAsia="de-DE"/>
              </w:rPr>
              <w:t>Ms. Mitaaly Naidu</w:t>
            </w:r>
          </w:p>
          <w:p w:rsidR="000858BD" w:rsidRPr="007018B6" w:rsidRDefault="003356C9" w:rsidP="0074284C">
            <w:pPr>
              <w:autoSpaceDE w:val="0"/>
              <w:autoSpaceDN w:val="0"/>
              <w:spacing w:after="0" w:line="240" w:lineRule="auto"/>
              <w:jc w:val="center"/>
              <w:rPr>
                <w:rFonts w:ascii="Cambria" w:hAnsi="Cambria"/>
                <w:color w:val="000000"/>
                <w:sz w:val="24"/>
                <w:szCs w:val="24"/>
                <w:lang w:val="de-DE" w:eastAsia="de-DE"/>
              </w:rPr>
            </w:pPr>
            <w:r>
              <w:rPr>
                <w:rFonts w:ascii="Cambria" w:hAnsi="Cambria"/>
                <w:color w:val="000000"/>
                <w:sz w:val="24"/>
                <w:szCs w:val="24"/>
                <w:lang w:val="de-DE" w:eastAsia="de-DE"/>
              </w:rPr>
              <w:t xml:space="preserve">PR </w:t>
            </w:r>
            <w:r w:rsidR="000858BD" w:rsidRPr="007018B6">
              <w:rPr>
                <w:rFonts w:ascii="Cambria" w:hAnsi="Cambria"/>
                <w:color w:val="000000"/>
                <w:sz w:val="24"/>
                <w:szCs w:val="24"/>
                <w:lang w:val="de-DE" w:eastAsia="de-DE"/>
              </w:rPr>
              <w:t>Executive, Communications</w:t>
            </w:r>
          </w:p>
          <w:p w:rsidR="000858BD" w:rsidRPr="007018B6" w:rsidRDefault="000858BD" w:rsidP="0074284C">
            <w:pPr>
              <w:autoSpaceDE w:val="0"/>
              <w:autoSpaceDN w:val="0"/>
              <w:spacing w:after="0" w:line="240" w:lineRule="auto"/>
              <w:jc w:val="center"/>
              <w:rPr>
                <w:rFonts w:ascii="Cambria" w:hAnsi="Cambria"/>
                <w:color w:val="000000"/>
                <w:sz w:val="24"/>
                <w:szCs w:val="24"/>
                <w:lang w:val="de-DE" w:eastAsia="de-DE"/>
              </w:rPr>
            </w:pPr>
            <w:r w:rsidRPr="007018B6">
              <w:rPr>
                <w:rFonts w:ascii="Cambria" w:hAnsi="Cambria"/>
                <w:color w:val="000000"/>
                <w:sz w:val="24"/>
                <w:szCs w:val="24"/>
                <w:lang w:val="de-DE" w:eastAsia="de-DE"/>
              </w:rPr>
              <w:t xml:space="preserve">Email: </w:t>
            </w:r>
            <w:hyperlink r:id="rId9" w:history="1">
              <w:r w:rsidR="003356C9" w:rsidRPr="00B41106">
                <w:rPr>
                  <w:rStyle w:val="Hyperlink"/>
                  <w:rFonts w:ascii="Cambria" w:hAnsi="Cambria"/>
                  <w:sz w:val="24"/>
                  <w:szCs w:val="24"/>
                  <w:lang w:val="de-DE" w:eastAsia="de-DE"/>
                </w:rPr>
                <w:t>pr@iima.ac.in</w:t>
              </w:r>
            </w:hyperlink>
            <w:r w:rsidR="007F0546">
              <w:rPr>
                <w:rFonts w:ascii="Cambria" w:hAnsi="Cambria"/>
                <w:color w:val="000000"/>
                <w:sz w:val="24"/>
                <w:szCs w:val="24"/>
                <w:lang w:val="de-DE" w:eastAsia="de-DE"/>
              </w:rPr>
              <w:br/>
              <w:t>Phone: +91-79-66324684</w:t>
            </w:r>
            <w:bookmarkStart w:id="0" w:name="_GoBack"/>
            <w:bookmarkEnd w:id="0"/>
          </w:p>
        </w:tc>
      </w:tr>
    </w:tbl>
    <w:p w:rsidR="000858BD" w:rsidRDefault="000858BD" w:rsidP="000858BD">
      <w:pPr>
        <w:spacing w:after="0" w:line="240" w:lineRule="auto"/>
        <w:rPr>
          <w:sz w:val="32"/>
        </w:rPr>
      </w:pPr>
    </w:p>
    <w:p w:rsidR="000858BD" w:rsidRPr="000858BD" w:rsidRDefault="000858BD" w:rsidP="000858BD">
      <w:pPr>
        <w:spacing w:after="0" w:line="240" w:lineRule="auto"/>
        <w:jc w:val="both"/>
        <w:rPr>
          <w:rFonts w:ascii="Cambria" w:hAnsi="Cambria"/>
          <w:color w:val="000000"/>
          <w:sz w:val="24"/>
          <w:szCs w:val="24"/>
          <w:lang w:eastAsia="en-IN"/>
        </w:rPr>
      </w:pPr>
    </w:p>
    <w:sectPr w:rsidR="000858BD" w:rsidRPr="000858BD" w:rsidSect="000858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Adobe Garamond Pro">
    <w:panose1 w:val="00000000000000000000"/>
    <w:charset w:val="00"/>
    <w:family w:val="roman"/>
    <w:notTrueType/>
    <w:pitch w:val="variable"/>
    <w:sig w:usb0="00000007" w:usb1="00000001" w:usb2="00000000" w:usb3="00000000" w:csb0="0000009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92080"/>
    <w:multiLevelType w:val="hybridMultilevel"/>
    <w:tmpl w:val="EA3EDA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7CE82DB4"/>
    <w:multiLevelType w:val="hybridMultilevel"/>
    <w:tmpl w:val="0D64FB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FE9"/>
    <w:rsid w:val="00030AB8"/>
    <w:rsid w:val="000858BD"/>
    <w:rsid w:val="001E03C9"/>
    <w:rsid w:val="001F10C4"/>
    <w:rsid w:val="002405FA"/>
    <w:rsid w:val="002735C6"/>
    <w:rsid w:val="002A5FB0"/>
    <w:rsid w:val="002B2B53"/>
    <w:rsid w:val="00310AFA"/>
    <w:rsid w:val="003356C9"/>
    <w:rsid w:val="00371C19"/>
    <w:rsid w:val="00375A2A"/>
    <w:rsid w:val="0038793E"/>
    <w:rsid w:val="004A70BD"/>
    <w:rsid w:val="00511D18"/>
    <w:rsid w:val="00564716"/>
    <w:rsid w:val="006A6F62"/>
    <w:rsid w:val="0075340D"/>
    <w:rsid w:val="007C176F"/>
    <w:rsid w:val="007F0546"/>
    <w:rsid w:val="008726D8"/>
    <w:rsid w:val="008E5ED8"/>
    <w:rsid w:val="00915BD1"/>
    <w:rsid w:val="0096718D"/>
    <w:rsid w:val="00A36FE9"/>
    <w:rsid w:val="00A6724F"/>
    <w:rsid w:val="00A85EB3"/>
    <w:rsid w:val="00AE0FCF"/>
    <w:rsid w:val="00B8307F"/>
    <w:rsid w:val="00C17DAC"/>
    <w:rsid w:val="00C33D46"/>
    <w:rsid w:val="00C579DA"/>
    <w:rsid w:val="00CE5CD9"/>
    <w:rsid w:val="00D55DDE"/>
    <w:rsid w:val="00D91A99"/>
    <w:rsid w:val="00DD2EA0"/>
    <w:rsid w:val="00E05917"/>
    <w:rsid w:val="00F243B1"/>
    <w:rsid w:val="00F47332"/>
    <w:rsid w:val="00F526B8"/>
    <w:rsid w:val="00F645E6"/>
    <w:rsid w:val="00F91CDA"/>
    <w:rsid w:val="00F92ACE"/>
    <w:rsid w:val="00FA1BEF"/>
    <w:rsid w:val="00FB762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8BD"/>
    <w:rPr>
      <w:rFonts w:ascii="Tahoma" w:hAnsi="Tahoma" w:cs="Tahoma"/>
      <w:sz w:val="16"/>
      <w:szCs w:val="16"/>
    </w:rPr>
  </w:style>
  <w:style w:type="paragraph" w:styleId="ListParagraph">
    <w:name w:val="List Paragraph"/>
    <w:basedOn w:val="Normal"/>
    <w:uiPriority w:val="34"/>
    <w:qFormat/>
    <w:rsid w:val="000858BD"/>
    <w:pPr>
      <w:ind w:left="720"/>
      <w:contextualSpacing/>
    </w:pPr>
  </w:style>
  <w:style w:type="character" w:styleId="Hyperlink">
    <w:name w:val="Hyperlink"/>
    <w:uiPriority w:val="99"/>
    <w:unhideWhenUsed/>
    <w:rsid w:val="000858BD"/>
    <w:rPr>
      <w:color w:val="0000FF"/>
      <w:u w:val="single"/>
    </w:rPr>
  </w:style>
  <w:style w:type="paragraph" w:styleId="NoSpacing">
    <w:name w:val="No Spacing"/>
    <w:uiPriority w:val="1"/>
    <w:qFormat/>
    <w:rsid w:val="000858BD"/>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8E5ED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im">
    <w:name w:val="im"/>
    <w:basedOn w:val="DefaultParagraphFont"/>
    <w:rsid w:val="00915B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8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8BD"/>
    <w:rPr>
      <w:rFonts w:ascii="Tahoma" w:hAnsi="Tahoma" w:cs="Tahoma"/>
      <w:sz w:val="16"/>
      <w:szCs w:val="16"/>
    </w:rPr>
  </w:style>
  <w:style w:type="paragraph" w:styleId="ListParagraph">
    <w:name w:val="List Paragraph"/>
    <w:basedOn w:val="Normal"/>
    <w:uiPriority w:val="34"/>
    <w:qFormat/>
    <w:rsid w:val="000858BD"/>
    <w:pPr>
      <w:ind w:left="720"/>
      <w:contextualSpacing/>
    </w:pPr>
  </w:style>
  <w:style w:type="character" w:styleId="Hyperlink">
    <w:name w:val="Hyperlink"/>
    <w:uiPriority w:val="99"/>
    <w:unhideWhenUsed/>
    <w:rsid w:val="000858BD"/>
    <w:rPr>
      <w:color w:val="0000FF"/>
      <w:u w:val="single"/>
    </w:rPr>
  </w:style>
  <w:style w:type="paragraph" w:styleId="NoSpacing">
    <w:name w:val="No Spacing"/>
    <w:uiPriority w:val="1"/>
    <w:qFormat/>
    <w:rsid w:val="000858BD"/>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8E5ED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im">
    <w:name w:val="im"/>
    <w:basedOn w:val="DefaultParagraphFont"/>
    <w:rsid w:val="00915B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61251">
      <w:bodyDiv w:val="1"/>
      <w:marLeft w:val="0"/>
      <w:marRight w:val="0"/>
      <w:marTop w:val="0"/>
      <w:marBottom w:val="0"/>
      <w:divBdr>
        <w:top w:val="none" w:sz="0" w:space="0" w:color="auto"/>
        <w:left w:val="none" w:sz="0" w:space="0" w:color="auto"/>
        <w:bottom w:val="none" w:sz="0" w:space="0" w:color="auto"/>
        <w:right w:val="none" w:sz="0" w:space="0" w:color="auto"/>
      </w:divBdr>
      <w:divsChild>
        <w:div w:id="1265067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37177345">
              <w:marLeft w:val="0"/>
              <w:marRight w:val="0"/>
              <w:marTop w:val="0"/>
              <w:marBottom w:val="0"/>
              <w:divBdr>
                <w:top w:val="none" w:sz="0" w:space="0" w:color="auto"/>
                <w:left w:val="none" w:sz="0" w:space="0" w:color="auto"/>
                <w:bottom w:val="none" w:sz="0" w:space="0" w:color="auto"/>
                <w:right w:val="none" w:sz="0" w:space="0" w:color="auto"/>
              </w:divBdr>
              <w:divsChild>
                <w:div w:id="142915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96218">
          <w:marLeft w:val="0"/>
          <w:marRight w:val="0"/>
          <w:marTop w:val="0"/>
          <w:marBottom w:val="0"/>
          <w:divBdr>
            <w:top w:val="none" w:sz="0" w:space="0" w:color="auto"/>
            <w:left w:val="none" w:sz="0" w:space="0" w:color="auto"/>
            <w:bottom w:val="none" w:sz="0" w:space="0" w:color="auto"/>
            <w:right w:val="none" w:sz="0" w:space="0" w:color="auto"/>
          </w:divBdr>
        </w:div>
        <w:div w:id="59220137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851127">
              <w:marLeft w:val="0"/>
              <w:marRight w:val="0"/>
              <w:marTop w:val="0"/>
              <w:marBottom w:val="0"/>
              <w:divBdr>
                <w:top w:val="none" w:sz="0" w:space="0" w:color="auto"/>
                <w:left w:val="none" w:sz="0" w:space="0" w:color="auto"/>
                <w:bottom w:val="none" w:sz="0" w:space="0" w:color="auto"/>
                <w:right w:val="none" w:sz="0" w:space="0" w:color="auto"/>
              </w:divBdr>
              <w:divsChild>
                <w:div w:id="588739135">
                  <w:marLeft w:val="0"/>
                  <w:marRight w:val="0"/>
                  <w:marTop w:val="0"/>
                  <w:marBottom w:val="0"/>
                  <w:divBdr>
                    <w:top w:val="none" w:sz="0" w:space="0" w:color="auto"/>
                    <w:left w:val="none" w:sz="0" w:space="0" w:color="auto"/>
                    <w:bottom w:val="none" w:sz="0" w:space="0" w:color="auto"/>
                    <w:right w:val="none" w:sz="0" w:space="0" w:color="auto"/>
                  </w:divBdr>
                  <w:divsChild>
                    <w:div w:id="489641765">
                      <w:marLeft w:val="0"/>
                      <w:marRight w:val="0"/>
                      <w:marTop w:val="0"/>
                      <w:marBottom w:val="0"/>
                      <w:divBdr>
                        <w:top w:val="none" w:sz="0" w:space="0" w:color="auto"/>
                        <w:left w:val="none" w:sz="0" w:space="0" w:color="auto"/>
                        <w:bottom w:val="none" w:sz="0" w:space="0" w:color="auto"/>
                        <w:right w:val="none" w:sz="0" w:space="0" w:color="auto"/>
                      </w:divBdr>
                    </w:div>
                    <w:div w:id="1296719888">
                      <w:marLeft w:val="0"/>
                      <w:marRight w:val="0"/>
                      <w:marTop w:val="0"/>
                      <w:marBottom w:val="0"/>
                      <w:divBdr>
                        <w:top w:val="none" w:sz="0" w:space="0" w:color="auto"/>
                        <w:left w:val="none" w:sz="0" w:space="0" w:color="auto"/>
                        <w:bottom w:val="none" w:sz="0" w:space="0" w:color="auto"/>
                        <w:right w:val="none" w:sz="0" w:space="0" w:color="auto"/>
                      </w:divBdr>
                    </w:div>
                    <w:div w:id="1603609447">
                      <w:marLeft w:val="0"/>
                      <w:marRight w:val="0"/>
                      <w:marTop w:val="0"/>
                      <w:marBottom w:val="0"/>
                      <w:divBdr>
                        <w:top w:val="none" w:sz="0" w:space="0" w:color="auto"/>
                        <w:left w:val="none" w:sz="0" w:space="0" w:color="auto"/>
                        <w:bottom w:val="none" w:sz="0" w:space="0" w:color="auto"/>
                        <w:right w:val="none" w:sz="0" w:space="0" w:color="auto"/>
                      </w:divBdr>
                    </w:div>
                    <w:div w:id="792555662">
                      <w:marLeft w:val="0"/>
                      <w:marRight w:val="0"/>
                      <w:marTop w:val="0"/>
                      <w:marBottom w:val="0"/>
                      <w:divBdr>
                        <w:top w:val="none" w:sz="0" w:space="0" w:color="auto"/>
                        <w:left w:val="none" w:sz="0" w:space="0" w:color="auto"/>
                        <w:bottom w:val="none" w:sz="0" w:space="0" w:color="auto"/>
                        <w:right w:val="none" w:sz="0" w:space="0" w:color="auto"/>
                      </w:divBdr>
                    </w:div>
                    <w:div w:id="452796520">
                      <w:marLeft w:val="0"/>
                      <w:marRight w:val="0"/>
                      <w:marTop w:val="0"/>
                      <w:marBottom w:val="0"/>
                      <w:divBdr>
                        <w:top w:val="none" w:sz="0" w:space="0" w:color="auto"/>
                        <w:left w:val="none" w:sz="0" w:space="0" w:color="auto"/>
                        <w:bottom w:val="none" w:sz="0" w:space="0" w:color="auto"/>
                        <w:right w:val="none" w:sz="0" w:space="0" w:color="auto"/>
                      </w:divBdr>
                    </w:div>
                    <w:div w:id="140151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350884">
          <w:marLeft w:val="0"/>
          <w:marRight w:val="0"/>
          <w:marTop w:val="0"/>
          <w:marBottom w:val="0"/>
          <w:divBdr>
            <w:top w:val="none" w:sz="0" w:space="0" w:color="auto"/>
            <w:left w:val="none" w:sz="0" w:space="0" w:color="auto"/>
            <w:bottom w:val="none" w:sz="0" w:space="0" w:color="auto"/>
            <w:right w:val="none" w:sz="0" w:space="0" w:color="auto"/>
          </w:divBdr>
        </w:div>
        <w:div w:id="211589815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11944468">
              <w:marLeft w:val="0"/>
              <w:marRight w:val="0"/>
              <w:marTop w:val="0"/>
              <w:marBottom w:val="0"/>
              <w:divBdr>
                <w:top w:val="none" w:sz="0" w:space="0" w:color="auto"/>
                <w:left w:val="none" w:sz="0" w:space="0" w:color="auto"/>
                <w:bottom w:val="none" w:sz="0" w:space="0" w:color="auto"/>
                <w:right w:val="none" w:sz="0" w:space="0" w:color="auto"/>
              </w:divBdr>
              <w:divsChild>
                <w:div w:id="545915732">
                  <w:marLeft w:val="0"/>
                  <w:marRight w:val="0"/>
                  <w:marTop w:val="0"/>
                  <w:marBottom w:val="0"/>
                  <w:divBdr>
                    <w:top w:val="none" w:sz="0" w:space="0" w:color="auto"/>
                    <w:left w:val="none" w:sz="0" w:space="0" w:color="auto"/>
                    <w:bottom w:val="none" w:sz="0" w:space="0" w:color="auto"/>
                    <w:right w:val="none" w:sz="0" w:space="0" w:color="auto"/>
                  </w:divBdr>
                  <w:divsChild>
                    <w:div w:id="1556428940">
                      <w:marLeft w:val="0"/>
                      <w:marRight w:val="0"/>
                      <w:marTop w:val="0"/>
                      <w:marBottom w:val="0"/>
                      <w:divBdr>
                        <w:top w:val="none" w:sz="0" w:space="0" w:color="auto"/>
                        <w:left w:val="none" w:sz="0" w:space="0" w:color="auto"/>
                        <w:bottom w:val="none" w:sz="0" w:space="0" w:color="auto"/>
                        <w:right w:val="none" w:sz="0" w:space="0" w:color="auto"/>
                      </w:divBdr>
                    </w:div>
                    <w:div w:id="1896088048">
                      <w:marLeft w:val="0"/>
                      <w:marRight w:val="0"/>
                      <w:marTop w:val="0"/>
                      <w:marBottom w:val="0"/>
                      <w:divBdr>
                        <w:top w:val="none" w:sz="0" w:space="0" w:color="auto"/>
                        <w:left w:val="none" w:sz="0" w:space="0" w:color="auto"/>
                        <w:bottom w:val="none" w:sz="0" w:space="0" w:color="auto"/>
                        <w:right w:val="none" w:sz="0" w:space="0" w:color="auto"/>
                      </w:divBdr>
                    </w:div>
                    <w:div w:id="181648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002222">
          <w:marLeft w:val="0"/>
          <w:marRight w:val="0"/>
          <w:marTop w:val="0"/>
          <w:marBottom w:val="0"/>
          <w:divBdr>
            <w:top w:val="none" w:sz="0" w:space="0" w:color="auto"/>
            <w:left w:val="none" w:sz="0" w:space="0" w:color="auto"/>
            <w:bottom w:val="none" w:sz="0" w:space="0" w:color="auto"/>
            <w:right w:val="none" w:sz="0" w:space="0" w:color="auto"/>
          </w:divBdr>
        </w:div>
        <w:div w:id="383800224">
          <w:marLeft w:val="0"/>
          <w:marRight w:val="0"/>
          <w:marTop w:val="0"/>
          <w:marBottom w:val="0"/>
          <w:divBdr>
            <w:top w:val="none" w:sz="0" w:space="0" w:color="auto"/>
            <w:left w:val="none" w:sz="0" w:space="0" w:color="auto"/>
            <w:bottom w:val="none" w:sz="0" w:space="0" w:color="auto"/>
            <w:right w:val="none" w:sz="0" w:space="0" w:color="auto"/>
          </w:divBdr>
        </w:div>
        <w:div w:id="17464939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15937583">
              <w:marLeft w:val="0"/>
              <w:marRight w:val="0"/>
              <w:marTop w:val="0"/>
              <w:marBottom w:val="0"/>
              <w:divBdr>
                <w:top w:val="none" w:sz="0" w:space="0" w:color="auto"/>
                <w:left w:val="none" w:sz="0" w:space="0" w:color="auto"/>
                <w:bottom w:val="none" w:sz="0" w:space="0" w:color="auto"/>
                <w:right w:val="none" w:sz="0" w:space="0" w:color="auto"/>
              </w:divBdr>
              <w:divsChild>
                <w:div w:id="851380918">
                  <w:marLeft w:val="0"/>
                  <w:marRight w:val="0"/>
                  <w:marTop w:val="0"/>
                  <w:marBottom w:val="0"/>
                  <w:divBdr>
                    <w:top w:val="none" w:sz="0" w:space="0" w:color="auto"/>
                    <w:left w:val="none" w:sz="0" w:space="0" w:color="auto"/>
                    <w:bottom w:val="none" w:sz="0" w:space="0" w:color="auto"/>
                    <w:right w:val="none" w:sz="0" w:space="0" w:color="auto"/>
                  </w:divBdr>
                  <w:divsChild>
                    <w:div w:id="10643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ngr-comm@iima.ac.in"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iima.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455</Words>
  <Characters>2597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IIMA</dc:creator>
  <cp:lastModifiedBy>IIMA</cp:lastModifiedBy>
  <cp:revision>40</cp:revision>
  <cp:lastPrinted>2017-04-19T11:34:00Z</cp:lastPrinted>
  <dcterms:created xsi:type="dcterms:W3CDTF">2016-04-15T09:54:00Z</dcterms:created>
  <dcterms:modified xsi:type="dcterms:W3CDTF">2017-04-19T11:39:00Z</dcterms:modified>
</cp:coreProperties>
</file>