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0C80B" w14:textId="77777777" w:rsidR="00A97234" w:rsidRDefault="00A97234" w:rsidP="006024C9">
      <w:pPr>
        <w:jc w:val="both"/>
        <w:rPr>
          <w:b/>
        </w:rPr>
      </w:pPr>
    </w:p>
    <w:p w14:paraId="127FE3B5" w14:textId="77777777" w:rsidR="008B194C" w:rsidRDefault="008B194C" w:rsidP="006024C9">
      <w:pPr>
        <w:jc w:val="both"/>
        <w:rPr>
          <w:b/>
        </w:rPr>
      </w:pPr>
    </w:p>
    <w:p w14:paraId="2F10946B" w14:textId="77777777" w:rsidR="008B194C" w:rsidRDefault="008B194C" w:rsidP="006024C9">
      <w:pPr>
        <w:jc w:val="both"/>
        <w:rPr>
          <w:b/>
        </w:rPr>
      </w:pPr>
    </w:p>
    <w:p w14:paraId="550D32A2" w14:textId="77777777" w:rsidR="008B194C" w:rsidRDefault="008B194C" w:rsidP="006024C9">
      <w:pPr>
        <w:jc w:val="both"/>
        <w:rPr>
          <w:b/>
        </w:rPr>
      </w:pPr>
    </w:p>
    <w:p w14:paraId="19E3A5C6" w14:textId="77777777" w:rsidR="00AA783B" w:rsidRDefault="00AA783B" w:rsidP="006024C9">
      <w:pPr>
        <w:jc w:val="both"/>
        <w:rPr>
          <w:b/>
          <w:sz w:val="24"/>
          <w:szCs w:val="32"/>
        </w:rPr>
      </w:pPr>
    </w:p>
    <w:p w14:paraId="61513800" w14:textId="1B4F16F0" w:rsidR="001761F8" w:rsidRDefault="006766FA" w:rsidP="006024C9">
      <w:pPr>
        <w:jc w:val="center"/>
        <w:rPr>
          <w:b/>
          <w:sz w:val="24"/>
          <w:szCs w:val="32"/>
        </w:rPr>
      </w:pPr>
      <w:r w:rsidRPr="008B194C">
        <w:rPr>
          <w:b/>
          <w:sz w:val="24"/>
          <w:szCs w:val="32"/>
        </w:rPr>
        <w:t>Need for Indian campuses to be more inclusive</w:t>
      </w:r>
      <w:r w:rsidR="00CA13DB" w:rsidRPr="008B194C">
        <w:rPr>
          <w:b/>
          <w:sz w:val="24"/>
          <w:szCs w:val="32"/>
        </w:rPr>
        <w:t xml:space="preserve">: </w:t>
      </w:r>
      <w:r w:rsidR="00885695" w:rsidRPr="008B194C">
        <w:rPr>
          <w:b/>
          <w:sz w:val="24"/>
          <w:szCs w:val="32"/>
        </w:rPr>
        <w:t>S</w:t>
      </w:r>
      <w:r w:rsidR="00CA13DB" w:rsidRPr="008B194C">
        <w:rPr>
          <w:b/>
          <w:sz w:val="24"/>
          <w:szCs w:val="32"/>
        </w:rPr>
        <w:t>tudy</w:t>
      </w:r>
      <w:r w:rsidR="008B194C">
        <w:rPr>
          <w:b/>
          <w:sz w:val="24"/>
          <w:szCs w:val="32"/>
        </w:rPr>
        <w:t xml:space="preserve"> by </w:t>
      </w:r>
      <w:r w:rsidR="00AA783B">
        <w:rPr>
          <w:b/>
          <w:sz w:val="24"/>
          <w:szCs w:val="32"/>
        </w:rPr>
        <w:t>BCG, IIMA and Pride Circle Foundation</w:t>
      </w:r>
    </w:p>
    <w:p w14:paraId="74BAC14D" w14:textId="77777777" w:rsidR="00AA783B" w:rsidRPr="008B194C" w:rsidRDefault="00AA783B" w:rsidP="006024C9">
      <w:pPr>
        <w:jc w:val="both"/>
        <w:rPr>
          <w:sz w:val="24"/>
          <w:szCs w:val="32"/>
        </w:rPr>
      </w:pPr>
    </w:p>
    <w:p w14:paraId="03DE4A45" w14:textId="77777777" w:rsidR="00630B21" w:rsidRDefault="00630B21" w:rsidP="006024C9">
      <w:pPr>
        <w:jc w:val="both"/>
      </w:pPr>
    </w:p>
    <w:p w14:paraId="01D3EC9F" w14:textId="2C60CCA5" w:rsidR="00D979C6" w:rsidRDefault="00AA783B" w:rsidP="006024C9">
      <w:pPr>
        <w:jc w:val="both"/>
      </w:pPr>
      <w:r w:rsidRPr="00AA783B">
        <w:rPr>
          <w:b/>
          <w:bCs/>
        </w:rPr>
        <w:t xml:space="preserve">Mumbai, </w:t>
      </w:r>
      <w:r w:rsidR="00A55CBB">
        <w:rPr>
          <w:b/>
          <w:bCs/>
        </w:rPr>
        <w:t>March 10</w:t>
      </w:r>
      <w:r w:rsidR="00BB6084">
        <w:rPr>
          <w:b/>
          <w:bCs/>
        </w:rPr>
        <w:t>th</w:t>
      </w:r>
      <w:r w:rsidR="00A55CBB">
        <w:rPr>
          <w:b/>
          <w:bCs/>
        </w:rPr>
        <w:t>, 2021</w:t>
      </w:r>
      <w:r w:rsidR="00BB6084">
        <w:rPr>
          <w:b/>
          <w:bCs/>
        </w:rPr>
        <w:t>, 4PM</w:t>
      </w:r>
      <w:r w:rsidRPr="00AA783B">
        <w:rPr>
          <w:b/>
          <w:bCs/>
        </w:rPr>
        <w:t>:</w:t>
      </w:r>
      <w:r w:rsidR="00CA13DB">
        <w:t xml:space="preserve"> </w:t>
      </w:r>
      <w:r w:rsidR="00D979C6">
        <w:t xml:space="preserve">A </w:t>
      </w:r>
      <w:r w:rsidR="00A829EB">
        <w:t>report published</w:t>
      </w:r>
      <w:r w:rsidR="00D979C6">
        <w:t xml:space="preserve"> by Boston Consulting Group, </w:t>
      </w:r>
      <w:r>
        <w:t xml:space="preserve">Indian Institute of Management Ahmedabad and </w:t>
      </w:r>
      <w:r w:rsidR="00D979C6">
        <w:t xml:space="preserve">Pride Circle </w:t>
      </w:r>
      <w:r w:rsidR="007E59BB">
        <w:t xml:space="preserve">Foundation </w:t>
      </w:r>
      <w:r w:rsidR="00D979C6">
        <w:t xml:space="preserve">delves into the issues faced by </w:t>
      </w:r>
      <w:r w:rsidR="00A829EB">
        <w:t>LGBTQ+</w:t>
      </w:r>
      <w:r w:rsidR="007E59BB">
        <w:t xml:space="preserve"> students</w:t>
      </w:r>
      <w:r w:rsidR="00B83EA2">
        <w:t xml:space="preserve"> on Indian campuses. The report is a must-read for college administrations, </w:t>
      </w:r>
      <w:r w:rsidR="004236CD">
        <w:t>faculty,</w:t>
      </w:r>
      <w:r w:rsidR="00B83EA2">
        <w:t xml:space="preserve"> and student representatives. Each of these stakeholders ha</w:t>
      </w:r>
      <w:r>
        <w:t>ve</w:t>
      </w:r>
      <w:r w:rsidR="00B83EA2">
        <w:t xml:space="preserve"> a distinctive role to play</w:t>
      </w:r>
      <w:r w:rsidR="00CA13DB">
        <w:t xml:space="preserve"> in creating an inclusive environment on campus</w:t>
      </w:r>
      <w:r w:rsidR="00B83EA2">
        <w:t>.</w:t>
      </w:r>
    </w:p>
    <w:p w14:paraId="4E0B1DB5" w14:textId="77777777" w:rsidR="002F29F0" w:rsidRDefault="002F29F0" w:rsidP="002F29F0">
      <w:pPr>
        <w:jc w:val="both"/>
      </w:pPr>
    </w:p>
    <w:p w14:paraId="2188E019" w14:textId="2BB15B5F" w:rsidR="00DE4554" w:rsidRDefault="00A829EB" w:rsidP="002F29F0">
      <w:pPr>
        <w:jc w:val="both"/>
      </w:pPr>
      <w:r>
        <w:t xml:space="preserve">The </w:t>
      </w:r>
      <w:r w:rsidR="007E59BB">
        <w:t xml:space="preserve">study </w:t>
      </w:r>
      <w:r>
        <w:t xml:space="preserve">examines inclusivity issues around the LGBTQ+ community on Indian campuses through a survey of over 1700 students in colleges across India. It demonstrates how the </w:t>
      </w:r>
      <w:r w:rsidR="00DE4554">
        <w:t>establishment</w:t>
      </w:r>
      <w:r>
        <w:t xml:space="preserve"> of a diversity and inclusion (D&amp;I) student interest group</w:t>
      </w:r>
      <w:r w:rsidR="00DE4554">
        <w:t xml:space="preserve"> can offer these students greater representation and improve the quality of their campus experience. It offers guidelines for the establishment of such a group. </w:t>
      </w:r>
    </w:p>
    <w:p w14:paraId="1B09D6E8" w14:textId="77777777" w:rsidR="00DE4554" w:rsidRDefault="00DE4554" w:rsidP="006024C9">
      <w:pPr>
        <w:jc w:val="both"/>
      </w:pPr>
    </w:p>
    <w:p w14:paraId="6386421E" w14:textId="19E7094E" w:rsidR="00DE4554" w:rsidRDefault="00DE4554" w:rsidP="006024C9">
      <w:pPr>
        <w:jc w:val="both"/>
      </w:pPr>
      <w:r>
        <w:t xml:space="preserve">The report presents statistics that prove how LGBTQ+ </w:t>
      </w:r>
      <w:r w:rsidR="00CA13DB">
        <w:t xml:space="preserve">students </w:t>
      </w:r>
      <w:r>
        <w:t xml:space="preserve">can feel empowered when their institution has a D&amp;I student interest group. It identifies key challenges and provides tips on how to address them. </w:t>
      </w:r>
    </w:p>
    <w:p w14:paraId="4F5CBF24" w14:textId="341D9EB2" w:rsidR="001465D0" w:rsidRDefault="001465D0" w:rsidP="006024C9">
      <w:pPr>
        <w:jc w:val="both"/>
      </w:pPr>
    </w:p>
    <w:p w14:paraId="6F5DEB9A" w14:textId="18F6D4A9" w:rsidR="001465D0" w:rsidRDefault="009349F9" w:rsidP="006024C9">
      <w:pPr>
        <w:jc w:val="both"/>
      </w:pPr>
      <w:r w:rsidRPr="009349F9">
        <w:t xml:space="preserve">‘Inclusivity’ for the LGBTQ+ community is taken as representation for members in an environment where they feel belonged, </w:t>
      </w:r>
      <w:proofErr w:type="gramStart"/>
      <w:r w:rsidRPr="009349F9">
        <w:t>safe</w:t>
      </w:r>
      <w:proofErr w:type="gramEnd"/>
      <w:r w:rsidRPr="009349F9">
        <w:t xml:space="preserve"> and comfortable to express their identity.</w:t>
      </w:r>
      <w:r w:rsidR="00DB3816">
        <w:t xml:space="preserve"> </w:t>
      </w:r>
      <w:proofErr w:type="gramStart"/>
      <w:r w:rsidRPr="009349F9">
        <w:t>The  students</w:t>
      </w:r>
      <w:proofErr w:type="gramEnd"/>
      <w:r w:rsidRPr="009349F9">
        <w:t xml:space="preserve">  were  surveyed  about  forms  of  direct  and  indirect  discrimination  towards  themselves or other community members. The awareness of students about LGBTQ+ issues was ascertained across campuses. They were asked to share their personal beliefs and biases about the LGBTQ+ community. Apprehensions and acceptance levels were examined.</w:t>
      </w:r>
      <w:r w:rsidR="00F2289E">
        <w:t xml:space="preserve"> </w:t>
      </w:r>
      <w:r w:rsidRPr="009349F9">
        <w:t>Case studies have been presented about the formation and relevance of support groups.</w:t>
      </w:r>
    </w:p>
    <w:p w14:paraId="30A36FD0" w14:textId="77777777" w:rsidR="003E7158" w:rsidRDefault="003E7158" w:rsidP="006024C9">
      <w:pPr>
        <w:jc w:val="both"/>
      </w:pPr>
    </w:p>
    <w:p w14:paraId="28E189D9" w14:textId="1BD2C249" w:rsidR="00754D0A" w:rsidRDefault="003E7158" w:rsidP="006024C9">
      <w:pPr>
        <w:jc w:val="both"/>
        <w:rPr>
          <w:bCs/>
          <w:i/>
          <w:iCs/>
        </w:rPr>
      </w:pPr>
      <w:r>
        <w:t xml:space="preserve">Explaining the </w:t>
      </w:r>
      <w:r w:rsidR="00CA13DB">
        <w:t>rationale</w:t>
      </w:r>
      <w:r>
        <w:t xml:space="preserve"> for the study, </w:t>
      </w:r>
      <w:r w:rsidRPr="003E7158">
        <w:rPr>
          <w:b/>
        </w:rPr>
        <w:t>Ms</w:t>
      </w:r>
      <w:r w:rsidR="00885695">
        <w:rPr>
          <w:b/>
        </w:rPr>
        <w:t>.</w:t>
      </w:r>
      <w:r w:rsidRPr="003E7158">
        <w:rPr>
          <w:b/>
        </w:rPr>
        <w:t xml:space="preserve"> Seema Bansal, Partner and Director, Social Impact, Boston Consulting Group</w:t>
      </w:r>
      <w:r>
        <w:t>, said, "</w:t>
      </w:r>
      <w:r w:rsidRPr="00B83EA2">
        <w:rPr>
          <w:i/>
        </w:rPr>
        <w:t>We don't think of diversity and inclusion as a 'good-to-do' or a 'responsible corporate citizen' act; we think of it as a core strategic pillar that will make us stronger.</w:t>
      </w:r>
      <w:r w:rsidR="00B83EA2" w:rsidRPr="00B83EA2">
        <w:rPr>
          <w:i/>
        </w:rPr>
        <w:t xml:space="preserve"> It's only when campus pools are adequately diverse and attract the best talent that we will be able to access the talent.</w:t>
      </w:r>
      <w:r>
        <w:t>"</w:t>
      </w:r>
      <w:r w:rsidR="00B83EA2">
        <w:t xml:space="preserve"> </w:t>
      </w:r>
      <w:r w:rsidR="00931148" w:rsidRPr="00931148">
        <w:rPr>
          <w:b/>
        </w:rPr>
        <w:t xml:space="preserve">Professor Errol D'Souza, Director, IIM Ahmedabad, </w:t>
      </w:r>
      <w:r w:rsidR="00931148" w:rsidRPr="00931148">
        <w:rPr>
          <w:bCs/>
        </w:rPr>
        <w:t xml:space="preserve">said, </w:t>
      </w:r>
      <w:r w:rsidR="00931148" w:rsidRPr="00931148">
        <w:rPr>
          <w:bCs/>
          <w:i/>
          <w:iCs/>
        </w:rPr>
        <w:t xml:space="preserve">" We are happy to note that our students have taken the initiative to be part of this study which we hope will be of help in encouraging talent, </w:t>
      </w:r>
      <w:proofErr w:type="gramStart"/>
      <w:r w:rsidR="00931148" w:rsidRPr="00931148">
        <w:rPr>
          <w:bCs/>
          <w:i/>
          <w:iCs/>
        </w:rPr>
        <w:t>diversity</w:t>
      </w:r>
      <w:proofErr w:type="gramEnd"/>
      <w:r w:rsidR="00931148" w:rsidRPr="00931148">
        <w:rPr>
          <w:bCs/>
          <w:i/>
          <w:iCs/>
        </w:rPr>
        <w:t xml:space="preserve"> and a culture of inclusion in educational institutions and the corporate world. It is unfortunate that the LGBTQ+ community is often missed out in important conversations.”</w:t>
      </w:r>
    </w:p>
    <w:p w14:paraId="01A1075F" w14:textId="77777777" w:rsidR="00931148" w:rsidRDefault="00931148" w:rsidP="006024C9">
      <w:pPr>
        <w:jc w:val="both"/>
      </w:pPr>
    </w:p>
    <w:p w14:paraId="6F720FF6" w14:textId="5406684F" w:rsidR="00754D0A" w:rsidRDefault="00754D0A" w:rsidP="006024C9">
      <w:pPr>
        <w:jc w:val="both"/>
      </w:pPr>
      <w:r>
        <w:t xml:space="preserve">A similar view was echoed by </w:t>
      </w:r>
      <w:r>
        <w:rPr>
          <w:b/>
        </w:rPr>
        <w:t>Mr</w:t>
      </w:r>
      <w:r w:rsidR="00885695">
        <w:rPr>
          <w:b/>
        </w:rPr>
        <w:t>.</w:t>
      </w:r>
      <w:r>
        <w:rPr>
          <w:b/>
        </w:rPr>
        <w:t xml:space="preserve"> </w:t>
      </w:r>
      <w:proofErr w:type="spellStart"/>
      <w:r>
        <w:rPr>
          <w:b/>
        </w:rPr>
        <w:t>Ramkrishna</w:t>
      </w:r>
      <w:proofErr w:type="spellEnd"/>
      <w:r>
        <w:rPr>
          <w:b/>
        </w:rPr>
        <w:t xml:space="preserve"> Sinha, Co-Founder, Pride Circle Foundation</w:t>
      </w:r>
      <w:r>
        <w:t>. "</w:t>
      </w:r>
      <w:r>
        <w:rPr>
          <w:i/>
        </w:rPr>
        <w:t>It is imperative that educational institutions provide a safe space for LGBTQ+ students, where they can focus on their growth and participate fully in campus life instead of spending energies trying to cover and hide</w:t>
      </w:r>
      <w:r w:rsidRPr="00754D0A">
        <w:t>," he felt, adding,</w:t>
      </w:r>
      <w:r>
        <w:rPr>
          <w:i/>
        </w:rPr>
        <w:t xml:space="preserve"> "</w:t>
      </w:r>
      <w:r w:rsidRPr="00754D0A">
        <w:rPr>
          <w:i/>
        </w:rPr>
        <w:t>Support networks need to be adopted by colleges across the country so that no student is left behind</w:t>
      </w:r>
      <w:r>
        <w:t xml:space="preserve">." </w:t>
      </w:r>
    </w:p>
    <w:p w14:paraId="05DB512C" w14:textId="77777777" w:rsidR="00DB3D6C" w:rsidRDefault="00DB3D6C" w:rsidP="006024C9">
      <w:pPr>
        <w:jc w:val="both"/>
      </w:pPr>
    </w:p>
    <w:p w14:paraId="49C5C1C0" w14:textId="414D9F6F" w:rsidR="00DB3D6C" w:rsidRDefault="00DB3D6C" w:rsidP="006024C9">
      <w:pPr>
        <w:jc w:val="both"/>
      </w:pPr>
      <w:r>
        <w:t xml:space="preserve">Speaking about the report, </w:t>
      </w:r>
      <w:r>
        <w:rPr>
          <w:b/>
        </w:rPr>
        <w:t xml:space="preserve">Mr </w:t>
      </w:r>
      <w:proofErr w:type="spellStart"/>
      <w:r>
        <w:rPr>
          <w:b/>
        </w:rPr>
        <w:t>Parmesh</w:t>
      </w:r>
      <w:proofErr w:type="spellEnd"/>
      <w:r>
        <w:rPr>
          <w:b/>
        </w:rPr>
        <w:t xml:space="preserve"> Shahani</w:t>
      </w:r>
      <w:r w:rsidRPr="00872DC6">
        <w:t>,</w:t>
      </w:r>
      <w:r>
        <w:rPr>
          <w:b/>
        </w:rPr>
        <w:t xml:space="preserve"> </w:t>
      </w:r>
      <w:r>
        <w:t xml:space="preserve">author of </w:t>
      </w:r>
      <w:proofErr w:type="spellStart"/>
      <w:r>
        <w:rPr>
          <w:b/>
        </w:rPr>
        <w:t>Queeristan</w:t>
      </w:r>
      <w:proofErr w:type="spellEnd"/>
      <w:r>
        <w:rPr>
          <w:b/>
        </w:rPr>
        <w:t>: LGBTQ Inclusion in the Indian Workplace (2020)</w:t>
      </w:r>
      <w:r w:rsidR="00577630">
        <w:rPr>
          <w:b/>
        </w:rPr>
        <w:t xml:space="preserve"> and Vice President, Godrej Industries Limited</w:t>
      </w:r>
      <w:r w:rsidR="00577630" w:rsidRPr="00872DC6">
        <w:t>,</w:t>
      </w:r>
      <w:r w:rsidR="00577630">
        <w:t xml:space="preserve"> expressed happiness at the coalition between a company, an educational </w:t>
      </w:r>
      <w:r w:rsidR="00885695">
        <w:t>institution,</w:t>
      </w:r>
      <w:r w:rsidR="00577630">
        <w:t xml:space="preserve"> and an LGBTQ</w:t>
      </w:r>
      <w:r w:rsidR="00872DC6">
        <w:t>+</w:t>
      </w:r>
      <w:r w:rsidR="00577630">
        <w:t xml:space="preserve"> change agent. "</w:t>
      </w:r>
      <w:r w:rsidR="00577630">
        <w:rPr>
          <w:i/>
        </w:rPr>
        <w:t>These are exactly the kind of partnerships that are going to move the inclusion agenda forward in India. I firmly believe that along with legal change, one of the bastions of change will be the inclusive environment we can create in our workplaces and educational institutions</w:t>
      </w:r>
      <w:r w:rsidR="00577630">
        <w:t>."</w:t>
      </w:r>
    </w:p>
    <w:p w14:paraId="42A6C881" w14:textId="77777777" w:rsidR="00577630" w:rsidRDefault="00577630" w:rsidP="006024C9">
      <w:pPr>
        <w:jc w:val="both"/>
      </w:pPr>
    </w:p>
    <w:p w14:paraId="1366C9F8" w14:textId="6D1C38F1" w:rsidR="00577630" w:rsidRDefault="00577630" w:rsidP="006024C9">
      <w:pPr>
        <w:jc w:val="both"/>
      </w:pPr>
      <w:r>
        <w:lastRenderedPageBreak/>
        <w:t>The report is available in electronic format and can be downloaded from</w:t>
      </w:r>
      <w:r w:rsidR="00A55CBB">
        <w:t xml:space="preserve"> </w:t>
      </w:r>
      <w:hyperlink r:id="rId7" w:history="1">
        <w:r w:rsidR="00BB6084" w:rsidRPr="00882219">
          <w:rPr>
            <w:rStyle w:val="Hyperlink"/>
          </w:rPr>
          <w:t>https://media-publications.bcg.com/India-fostering-pride-in-higher-education.pdf</w:t>
        </w:r>
      </w:hyperlink>
      <w:r w:rsidR="00BB6084">
        <w:t xml:space="preserve">. </w:t>
      </w:r>
      <w:r w:rsidR="00A55CBB">
        <w:t xml:space="preserve"> </w:t>
      </w:r>
      <w:r>
        <w:t xml:space="preserve"> </w:t>
      </w:r>
    </w:p>
    <w:p w14:paraId="695EDF0C" w14:textId="77777777" w:rsidR="00577630" w:rsidRDefault="00577630" w:rsidP="006024C9">
      <w:pPr>
        <w:jc w:val="both"/>
      </w:pPr>
    </w:p>
    <w:p w14:paraId="16C5E83C" w14:textId="77777777" w:rsidR="008B34A4" w:rsidRDefault="008B34A4" w:rsidP="006024C9">
      <w:pPr>
        <w:jc w:val="both"/>
        <w:rPr>
          <w:b/>
        </w:rPr>
      </w:pPr>
    </w:p>
    <w:p w14:paraId="441FB39B" w14:textId="77777777" w:rsidR="008B34A4" w:rsidRDefault="008B34A4" w:rsidP="006024C9">
      <w:pPr>
        <w:jc w:val="both"/>
        <w:rPr>
          <w:b/>
        </w:rPr>
      </w:pPr>
    </w:p>
    <w:p w14:paraId="417E4601" w14:textId="77777777" w:rsidR="008B34A4" w:rsidRDefault="008B34A4" w:rsidP="006024C9">
      <w:pPr>
        <w:jc w:val="both"/>
        <w:rPr>
          <w:b/>
        </w:rPr>
      </w:pPr>
    </w:p>
    <w:p w14:paraId="3DD424BA" w14:textId="77777777" w:rsidR="008B34A4" w:rsidRDefault="008B34A4" w:rsidP="006024C9">
      <w:pPr>
        <w:jc w:val="both"/>
        <w:rPr>
          <w:b/>
        </w:rPr>
      </w:pPr>
    </w:p>
    <w:p w14:paraId="07998851" w14:textId="77777777" w:rsidR="008B34A4" w:rsidRDefault="008B34A4" w:rsidP="006024C9">
      <w:pPr>
        <w:jc w:val="both"/>
        <w:rPr>
          <w:b/>
        </w:rPr>
      </w:pPr>
    </w:p>
    <w:p w14:paraId="779FB2C9" w14:textId="0E91BA02" w:rsidR="00577630" w:rsidRDefault="00577630" w:rsidP="006024C9">
      <w:pPr>
        <w:jc w:val="both"/>
        <w:rPr>
          <w:b/>
        </w:rPr>
      </w:pPr>
      <w:r w:rsidRPr="00577630">
        <w:rPr>
          <w:b/>
        </w:rPr>
        <w:t>About Boston Consulting Group</w:t>
      </w:r>
    </w:p>
    <w:p w14:paraId="0E50D143" w14:textId="77777777" w:rsidR="00A97234" w:rsidRPr="00577630" w:rsidRDefault="00A97234" w:rsidP="006024C9">
      <w:pPr>
        <w:jc w:val="both"/>
        <w:rPr>
          <w:b/>
        </w:rPr>
      </w:pPr>
    </w:p>
    <w:p w14:paraId="24946218" w14:textId="42FBA79C" w:rsidR="00885695" w:rsidRDefault="00885695" w:rsidP="006024C9">
      <w:pPr>
        <w:jc w:val="both"/>
      </w:pPr>
      <w:r>
        <w:t>Boston Consulting Group partners with leaders in business and society to tackle their most important challenges and capture their greatest opportunities. BCG was the pioneer in business strategy when it was founded in 1963. Today, we help clients with total transformation - inspiring complex change, enabling organizations to grow, building competitive advantage, and driving bottom-line impact. To succeed, organizations must blend digital and human capabilities. Our diverse, global teams bring deep industry and functional expertise and a range of perspectives to spark change. BCG delivers solutions through leading-edge management consulting along with technology and design, corporate and digital ventures - and business purpose. We work in a uniquely collaborative model across the firm and throughout all levels of the client organization, generating results that allow our clients to thrive.</w:t>
      </w:r>
    </w:p>
    <w:p w14:paraId="4B59F5B2" w14:textId="77777777" w:rsidR="00885695" w:rsidRDefault="00885695" w:rsidP="006024C9">
      <w:pPr>
        <w:jc w:val="both"/>
      </w:pPr>
    </w:p>
    <w:p w14:paraId="449ACAA5" w14:textId="61553AB4" w:rsidR="00630B21" w:rsidRDefault="00885695" w:rsidP="006024C9">
      <w:pPr>
        <w:jc w:val="both"/>
      </w:pPr>
      <w:r>
        <w:t xml:space="preserve">Success for every organization - including our own - hinges on the ability to elevate diversity of thought, to challenge established mindsets, and to unlock solutions that enable organizations to thrive. To reflect fully the world in which we work and to achieve sustainable impact, we recruit passionate, open-minded people of all gender identities, sexual orientations, ethnicities, physical abilities, and experience, and offer employees global affinity networks for gender and LGBTQ+ identity as well as regional networks addressing race, ethnicity, disability, military veterans, and other dimensions. We focus on intersectionality across these networks and provide affiliation, networking, education, sponsorship, mentorship, and access to senior leaders. Additionally, we offer diversity, equity, and inclusion (DEI) consulting and provide customized tools to guide decision making, as we work alongside our clients on their DEI strategies and partner with leading organizations across the globe to learn from those that are best in class and contribute to the evolving dialogue regarding DEI among other initiatives. </w:t>
      </w:r>
    </w:p>
    <w:p w14:paraId="015CFF13" w14:textId="77777777" w:rsidR="00577630" w:rsidRDefault="00577630" w:rsidP="006024C9">
      <w:pPr>
        <w:jc w:val="both"/>
      </w:pPr>
    </w:p>
    <w:p w14:paraId="67B23B4A" w14:textId="4D78B84D" w:rsidR="00577630" w:rsidRDefault="00577630" w:rsidP="006024C9">
      <w:pPr>
        <w:jc w:val="both"/>
        <w:rPr>
          <w:b/>
        </w:rPr>
      </w:pPr>
      <w:r>
        <w:rPr>
          <w:b/>
        </w:rPr>
        <w:t>About Pride Circle Foundation</w:t>
      </w:r>
    </w:p>
    <w:p w14:paraId="2B434E52" w14:textId="77777777" w:rsidR="00A97234" w:rsidRDefault="00A97234" w:rsidP="006024C9">
      <w:pPr>
        <w:jc w:val="both"/>
      </w:pPr>
    </w:p>
    <w:p w14:paraId="1F15A962" w14:textId="0163744C" w:rsidR="00885695" w:rsidRDefault="00885695" w:rsidP="006024C9">
      <w:pPr>
        <w:jc w:val="both"/>
        <w:rPr>
          <w:lang w:val="en-US"/>
        </w:rPr>
      </w:pPr>
      <w:r w:rsidRPr="00885695">
        <w:rPr>
          <w:lang w:val="en-US"/>
        </w:rPr>
        <w:t xml:space="preserve">Pride Circle Foundation is a not-for-profit enterprise that addresses the needs of the LGBTQ+ community. The concept of </w:t>
      </w:r>
      <w:r>
        <w:rPr>
          <w:lang w:val="en-US"/>
        </w:rPr>
        <w:t xml:space="preserve">a </w:t>
      </w:r>
      <w:r w:rsidRPr="00885695">
        <w:rPr>
          <w:lang w:val="en-US"/>
        </w:rPr>
        <w:t>fair and equal society, where everyone can achieve their full potential, lies at the core of the Foundation’s ethos.</w:t>
      </w:r>
    </w:p>
    <w:p w14:paraId="5F712AD3" w14:textId="77777777" w:rsidR="00885695" w:rsidRPr="00885695" w:rsidRDefault="00885695" w:rsidP="006024C9">
      <w:pPr>
        <w:jc w:val="both"/>
        <w:rPr>
          <w:lang w:val="en-US"/>
        </w:rPr>
      </w:pPr>
    </w:p>
    <w:p w14:paraId="1D0FDA83" w14:textId="77777777" w:rsidR="00885695" w:rsidRPr="00885695" w:rsidRDefault="00885695" w:rsidP="006024C9">
      <w:pPr>
        <w:jc w:val="both"/>
        <w:rPr>
          <w:lang w:val="en-US"/>
        </w:rPr>
      </w:pPr>
      <w:r w:rsidRPr="00885695">
        <w:rPr>
          <w:lang w:val="en-US"/>
        </w:rPr>
        <w:t>Pride Circle Foundation has four major streams of activity:</w:t>
      </w:r>
    </w:p>
    <w:p w14:paraId="043E9921" w14:textId="77777777" w:rsidR="00885695" w:rsidRPr="00885695" w:rsidRDefault="00885695" w:rsidP="006024C9">
      <w:pPr>
        <w:numPr>
          <w:ilvl w:val="0"/>
          <w:numId w:val="1"/>
        </w:numPr>
        <w:jc w:val="both"/>
        <w:rPr>
          <w:lang w:val="en-US"/>
        </w:rPr>
      </w:pPr>
      <w:r w:rsidRPr="00885695">
        <w:rPr>
          <w:lang w:val="en-US"/>
        </w:rPr>
        <w:t>Employability: The skills, knowledge and self-belief of the community are enhanced through youth and campus</w:t>
      </w:r>
    </w:p>
    <w:p w14:paraId="708529AD" w14:textId="77777777" w:rsidR="00885695" w:rsidRPr="00885695" w:rsidRDefault="00885695" w:rsidP="006024C9">
      <w:pPr>
        <w:ind w:left="277" w:firstLine="720"/>
        <w:jc w:val="both"/>
        <w:rPr>
          <w:lang w:val="en-US"/>
        </w:rPr>
      </w:pPr>
      <w:r w:rsidRPr="00885695">
        <w:rPr>
          <w:lang w:val="en-US"/>
        </w:rPr>
        <w:t>engagement; skills development; and fellowship and leadership development.</w:t>
      </w:r>
    </w:p>
    <w:p w14:paraId="3F9CD5DF" w14:textId="399DCC13" w:rsidR="00885695" w:rsidRPr="00885695" w:rsidRDefault="00885695" w:rsidP="006024C9">
      <w:pPr>
        <w:numPr>
          <w:ilvl w:val="0"/>
          <w:numId w:val="1"/>
        </w:numPr>
        <w:jc w:val="both"/>
        <w:rPr>
          <w:lang w:val="en-US"/>
        </w:rPr>
      </w:pPr>
      <w:r w:rsidRPr="00885695">
        <w:rPr>
          <w:lang w:val="en-US"/>
        </w:rPr>
        <w:t>Organizational Inclusion: Design of interventions and measure of culture and practices through workplace equality</w:t>
      </w:r>
    </w:p>
    <w:p w14:paraId="7EC5A7F2" w14:textId="7039B566" w:rsidR="00885695" w:rsidRPr="00885695" w:rsidRDefault="00885695" w:rsidP="006024C9">
      <w:pPr>
        <w:ind w:left="997"/>
        <w:jc w:val="both"/>
        <w:rPr>
          <w:lang w:val="en-US"/>
        </w:rPr>
      </w:pPr>
      <w:r w:rsidRPr="00885695">
        <w:rPr>
          <w:lang w:val="en-US"/>
        </w:rPr>
        <w:t>programs; inclusive best practices; and skill enhancement along with employment support.</w:t>
      </w:r>
    </w:p>
    <w:p w14:paraId="59CF4C20" w14:textId="1F8B5601" w:rsidR="00885695" w:rsidRPr="003E3227" w:rsidRDefault="00885695" w:rsidP="006024C9">
      <w:pPr>
        <w:numPr>
          <w:ilvl w:val="0"/>
          <w:numId w:val="1"/>
        </w:numPr>
        <w:jc w:val="both"/>
        <w:rPr>
          <w:lang w:val="en-US"/>
        </w:rPr>
      </w:pPr>
      <w:r w:rsidRPr="00885695">
        <w:rPr>
          <w:lang w:val="en-US"/>
        </w:rPr>
        <w:t xml:space="preserve">Institutions and Families: Working towards creating a welcoming, </w:t>
      </w:r>
      <w:proofErr w:type="gramStart"/>
      <w:r w:rsidRPr="00885695">
        <w:rPr>
          <w:lang w:val="en-US"/>
        </w:rPr>
        <w:t>affirming</w:t>
      </w:r>
      <w:proofErr w:type="gramEnd"/>
      <w:r w:rsidRPr="00885695">
        <w:rPr>
          <w:lang w:val="en-US"/>
        </w:rPr>
        <w:t xml:space="preserve"> and supportive environment. This is</w:t>
      </w:r>
      <w:r>
        <w:rPr>
          <w:lang w:val="en-US"/>
        </w:rPr>
        <w:t xml:space="preserve"> </w:t>
      </w:r>
      <w:r w:rsidRPr="003E3227">
        <w:rPr>
          <w:lang w:val="en-US"/>
        </w:rPr>
        <w:t xml:space="preserve">attempted through teacher training and parent support to create safe and caring </w:t>
      </w:r>
      <w:proofErr w:type="gramStart"/>
      <w:r w:rsidRPr="003E3227">
        <w:rPr>
          <w:lang w:val="en-US"/>
        </w:rPr>
        <w:t>homes</w:t>
      </w:r>
      <w:proofErr w:type="gramEnd"/>
    </w:p>
    <w:p w14:paraId="53D2ADA8" w14:textId="1384C8BB" w:rsidR="00885695" w:rsidRDefault="00885695" w:rsidP="006024C9">
      <w:pPr>
        <w:numPr>
          <w:ilvl w:val="0"/>
          <w:numId w:val="1"/>
        </w:numPr>
        <w:jc w:val="both"/>
        <w:rPr>
          <w:lang w:val="en-US"/>
        </w:rPr>
      </w:pPr>
      <w:r w:rsidRPr="00885695">
        <w:rPr>
          <w:lang w:val="en-US"/>
        </w:rPr>
        <w:t xml:space="preserve">Entrepreneurship: Enabling networking, economic </w:t>
      </w:r>
      <w:proofErr w:type="gramStart"/>
      <w:r w:rsidRPr="00885695">
        <w:rPr>
          <w:lang w:val="en-US"/>
        </w:rPr>
        <w:t>opportunities</w:t>
      </w:r>
      <w:proofErr w:type="gramEnd"/>
      <w:r w:rsidRPr="00885695">
        <w:rPr>
          <w:lang w:val="en-US"/>
        </w:rPr>
        <w:t xml:space="preserve"> and advancement by organizing or supporting financial</w:t>
      </w:r>
      <w:r>
        <w:rPr>
          <w:lang w:val="en-US"/>
        </w:rPr>
        <w:t xml:space="preserve"> </w:t>
      </w:r>
      <w:r w:rsidRPr="003E3227">
        <w:rPr>
          <w:lang w:val="en-US"/>
        </w:rPr>
        <w:t>literacy and inclusion programs; seed funding and incubation; and supplier diversity.</w:t>
      </w:r>
    </w:p>
    <w:p w14:paraId="68157856" w14:textId="77777777" w:rsidR="00885695" w:rsidRPr="003E3227" w:rsidRDefault="00885695" w:rsidP="006024C9">
      <w:pPr>
        <w:ind w:left="997"/>
        <w:jc w:val="both"/>
        <w:rPr>
          <w:lang w:val="en-US"/>
        </w:rPr>
      </w:pPr>
    </w:p>
    <w:p w14:paraId="545CF380" w14:textId="77777777" w:rsidR="00885695" w:rsidRPr="00885695" w:rsidRDefault="00885695" w:rsidP="006024C9">
      <w:pPr>
        <w:jc w:val="both"/>
        <w:rPr>
          <w:lang w:val="en-US"/>
        </w:rPr>
      </w:pPr>
      <w:r w:rsidRPr="00885695">
        <w:rPr>
          <w:lang w:val="en-US"/>
        </w:rPr>
        <w:t xml:space="preserve">Pride Circle Foundation’s focus is on education, mental health, entrepreneurship, </w:t>
      </w:r>
      <w:proofErr w:type="gramStart"/>
      <w:r w:rsidRPr="00885695">
        <w:rPr>
          <w:lang w:val="en-US"/>
        </w:rPr>
        <w:t>employment</w:t>
      </w:r>
      <w:proofErr w:type="gramEnd"/>
      <w:r w:rsidRPr="00885695">
        <w:rPr>
          <w:lang w:val="en-US"/>
        </w:rPr>
        <w:t xml:space="preserve"> and allied activities which it delivers through the aforementioned objectives.</w:t>
      </w:r>
    </w:p>
    <w:p w14:paraId="09D12D1E" w14:textId="77777777" w:rsidR="000152E8" w:rsidRDefault="000152E8" w:rsidP="006024C9">
      <w:pPr>
        <w:jc w:val="both"/>
      </w:pPr>
    </w:p>
    <w:p w14:paraId="06E73E2F" w14:textId="43B2C957" w:rsidR="00A97234" w:rsidRDefault="00A97234" w:rsidP="006024C9">
      <w:pPr>
        <w:jc w:val="both"/>
      </w:pPr>
    </w:p>
    <w:p w14:paraId="3CE2EF90" w14:textId="77777777" w:rsidR="009B44BF" w:rsidRDefault="009B44BF" w:rsidP="006024C9">
      <w:pPr>
        <w:jc w:val="both"/>
      </w:pPr>
    </w:p>
    <w:p w14:paraId="51681D47" w14:textId="77777777" w:rsidR="009B44BF" w:rsidRDefault="009B44BF" w:rsidP="009B44BF">
      <w:pPr>
        <w:pStyle w:val="gmail-bodya"/>
        <w:spacing w:before="0" w:beforeAutospacing="0" w:after="160" w:afterAutospacing="0" w:line="360" w:lineRule="auto"/>
        <w:jc w:val="both"/>
        <w:rPr>
          <w:rFonts w:ascii="Helvetica Neue" w:hAnsi="Helvetica Neue"/>
          <w:color w:val="000000"/>
          <w:sz w:val="22"/>
          <w:szCs w:val="22"/>
        </w:rPr>
      </w:pPr>
      <w:r>
        <w:rPr>
          <w:rStyle w:val="gmail-none"/>
          <w:rFonts w:ascii="Calibri" w:hAnsi="Calibri"/>
          <w:b/>
          <w:bCs/>
          <w:color w:val="000000"/>
        </w:rPr>
        <w:lastRenderedPageBreak/>
        <w:t>About Indian Institute of Management Ahmedabad (IIMA)</w:t>
      </w:r>
    </w:p>
    <w:p w14:paraId="2237FCAB" w14:textId="77777777" w:rsidR="009B44BF" w:rsidRPr="009B44BF" w:rsidRDefault="009B44BF" w:rsidP="009B44BF">
      <w:pPr>
        <w:jc w:val="both"/>
        <w:rPr>
          <w:lang w:val="en-US"/>
        </w:rPr>
      </w:pPr>
      <w:r w:rsidRPr="009B44BF">
        <w:rPr>
          <w:lang w:val="en-US"/>
        </w:rPr>
        <w:t>Indian Institute of Management Ahmedabad (IIMA) is a premier B-school in the Asia Pacific region. Globally, the Institute's programmes have earned high reputation and acclaim, becoming the first Indian institution to receive international accreditation EQUIS. Founded in 1961 as a unique public-private partnership for development through the application of knowledge, today it has an overseas presence in Dubai and associates with over 80 foreign B-schools to offer academically superior, market-</w:t>
      </w:r>
      <w:proofErr w:type="gramStart"/>
      <w:r w:rsidRPr="009B44BF">
        <w:rPr>
          <w:lang w:val="en-US"/>
        </w:rPr>
        <w:t>driven</w:t>
      </w:r>
      <w:proofErr w:type="gramEnd"/>
      <w:r w:rsidRPr="009B44BF">
        <w:rPr>
          <w:lang w:val="en-US"/>
        </w:rPr>
        <w:t xml:space="preserve"> and socially impactful programmes, research and consultancy services. </w:t>
      </w:r>
    </w:p>
    <w:p w14:paraId="58E4F7B9" w14:textId="77777777" w:rsidR="009B44BF" w:rsidRPr="009B44BF" w:rsidRDefault="009B44BF" w:rsidP="009B44BF">
      <w:pPr>
        <w:jc w:val="both"/>
        <w:rPr>
          <w:lang w:val="en-US"/>
        </w:rPr>
      </w:pPr>
    </w:p>
    <w:p w14:paraId="6300589C" w14:textId="77777777" w:rsidR="009B44BF" w:rsidRPr="009B44BF" w:rsidRDefault="009B44BF" w:rsidP="009B44BF">
      <w:pPr>
        <w:jc w:val="both"/>
        <w:rPr>
          <w:lang w:val="en-US"/>
        </w:rPr>
      </w:pPr>
      <w:r w:rsidRPr="009B44BF">
        <w:rPr>
          <w:lang w:val="en-US"/>
        </w:rPr>
        <w:t xml:space="preserve">In 2018, IIMA made it to the number four position in the Financial Times (FT) Asia Pacific Top 25 Business School Rank, ahead of all Indian B-Schools. FT conducted the ranking after considering the quality and breadth of all the B-schools programmes.  Currently, the institute’s flagship MBA programme is ranked at 20th position in the FT </w:t>
      </w:r>
      <w:proofErr w:type="gramStart"/>
      <w:r w:rsidRPr="009B44BF">
        <w:rPr>
          <w:lang w:val="en-US"/>
        </w:rPr>
        <w:t>Master in Management</w:t>
      </w:r>
      <w:proofErr w:type="gramEnd"/>
      <w:r w:rsidRPr="009B44BF">
        <w:rPr>
          <w:lang w:val="en-US"/>
        </w:rPr>
        <w:t xml:space="preserve"> Ranking 2020. IIMA is at number one position in India Ranking 2020 NIRF (National Institutional Ranking Framework), released by the Ministry of Human Resource Development, Government of India.</w:t>
      </w:r>
      <w:r w:rsidRPr="009B44BF">
        <w:rPr>
          <w:lang w:val="en-US"/>
        </w:rPr>
        <w:br/>
      </w:r>
      <w:r w:rsidRPr="009B44BF">
        <w:rPr>
          <w:lang w:val="en-US"/>
        </w:rPr>
        <w:br/>
        <w:t>Over the years, IIMA has benefited more than 38,000 alumni who graduated from its various programmes. Currently, besides its renowned flagship Two-year Master in Business Administration (MBA), earlier known as Post Graduate Programme in Management (PGP); the Institute continues to draw top-quality students to its PhD Programme in Management, MBA in Food and Agri-Business Management (FABM), MBA-PGPX (One-Year Full-Time Post Graduate Programme in Management for Executives), Faculty Development Programme (FDP), Armed Forces Programme (AFP), e-Post Graduate Programme  (MMS), e-Post Graduate Diploma in Advanced Business Analytics (</w:t>
      </w:r>
      <w:proofErr w:type="spellStart"/>
      <w:r w:rsidRPr="009B44BF">
        <w:rPr>
          <w:lang w:val="en-US"/>
        </w:rPr>
        <w:t>ePGD</w:t>
      </w:r>
      <w:proofErr w:type="spellEnd"/>
      <w:r w:rsidRPr="009B44BF">
        <w:rPr>
          <w:lang w:val="en-US"/>
        </w:rPr>
        <w:t>-ABA), and benefits industry professionals through its short duration Executive Education Programmes.</w:t>
      </w:r>
    </w:p>
    <w:p w14:paraId="3D66F709" w14:textId="77777777" w:rsidR="009B44BF" w:rsidRDefault="009B44BF" w:rsidP="006024C9">
      <w:pPr>
        <w:jc w:val="both"/>
        <w:rPr>
          <w:lang w:val="es-ES"/>
        </w:rPr>
      </w:pPr>
    </w:p>
    <w:p w14:paraId="347810D5" w14:textId="349B1AFC" w:rsidR="000152E8" w:rsidRPr="0082423C" w:rsidRDefault="000152E8" w:rsidP="006024C9">
      <w:pPr>
        <w:jc w:val="both"/>
        <w:rPr>
          <w:lang w:val="es-ES"/>
        </w:rPr>
      </w:pPr>
      <w:r w:rsidRPr="0082423C">
        <w:rPr>
          <w:lang w:val="es-ES"/>
        </w:rPr>
        <w:t>.</w:t>
      </w:r>
    </w:p>
    <w:p w14:paraId="7D2A8AF3" w14:textId="361C406F" w:rsidR="00630B21" w:rsidRPr="00D24B19" w:rsidRDefault="002A75BA" w:rsidP="006024C9">
      <w:pPr>
        <w:jc w:val="both"/>
        <w:rPr>
          <w:b/>
          <w:bCs/>
          <w:sz w:val="22"/>
          <w:szCs w:val="28"/>
          <w:lang w:val="es-ES"/>
        </w:rPr>
      </w:pPr>
      <w:r w:rsidRPr="00D24B19">
        <w:rPr>
          <w:b/>
          <w:bCs/>
          <w:sz w:val="22"/>
          <w:szCs w:val="28"/>
          <w:lang w:val="es-ES"/>
        </w:rPr>
        <w:t xml:space="preserve">Media </w:t>
      </w:r>
      <w:proofErr w:type="spellStart"/>
      <w:r w:rsidR="0083745D">
        <w:rPr>
          <w:b/>
          <w:bCs/>
          <w:sz w:val="22"/>
          <w:szCs w:val="28"/>
          <w:lang w:val="es-ES"/>
        </w:rPr>
        <w:t>c</w:t>
      </w:r>
      <w:r w:rsidRPr="00D24B19">
        <w:rPr>
          <w:b/>
          <w:bCs/>
          <w:sz w:val="22"/>
          <w:szCs w:val="28"/>
          <w:lang w:val="es-ES"/>
        </w:rPr>
        <w:t>ontact</w:t>
      </w:r>
      <w:r w:rsidR="0083745D">
        <w:rPr>
          <w:b/>
          <w:bCs/>
          <w:sz w:val="22"/>
          <w:szCs w:val="28"/>
          <w:lang w:val="es-ES"/>
        </w:rPr>
        <w:t>s</w:t>
      </w:r>
      <w:proofErr w:type="spellEnd"/>
      <w:r w:rsidR="0083745D">
        <w:rPr>
          <w:b/>
          <w:bCs/>
          <w:sz w:val="22"/>
          <w:szCs w:val="28"/>
          <w:lang w:val="es-ES"/>
        </w:rPr>
        <w:t xml:space="preserve"> </w:t>
      </w:r>
      <w:proofErr w:type="spellStart"/>
      <w:r w:rsidR="0083745D">
        <w:rPr>
          <w:b/>
          <w:bCs/>
          <w:sz w:val="22"/>
          <w:szCs w:val="28"/>
          <w:lang w:val="es-ES"/>
        </w:rPr>
        <w:t>from</w:t>
      </w:r>
      <w:proofErr w:type="spellEnd"/>
      <w:r w:rsidR="0083745D">
        <w:rPr>
          <w:b/>
          <w:bCs/>
          <w:sz w:val="22"/>
          <w:szCs w:val="28"/>
          <w:lang w:val="es-ES"/>
        </w:rPr>
        <w:t xml:space="preserve"> BCG -</w:t>
      </w:r>
    </w:p>
    <w:p w14:paraId="22DDB03F" w14:textId="77777777" w:rsidR="0082423C" w:rsidRPr="0082423C" w:rsidRDefault="0082423C" w:rsidP="006024C9">
      <w:pPr>
        <w:jc w:val="both"/>
        <w:rPr>
          <w:b/>
          <w:bCs/>
          <w:lang w:val="es-ES"/>
        </w:rPr>
      </w:pPr>
    </w:p>
    <w:p w14:paraId="20958B43" w14:textId="77777777" w:rsidR="00D36EA9" w:rsidRDefault="0082423C" w:rsidP="006024C9">
      <w:pPr>
        <w:jc w:val="both"/>
        <w:rPr>
          <w:lang w:val="es-ES"/>
        </w:rPr>
      </w:pPr>
      <w:proofErr w:type="spellStart"/>
      <w:r w:rsidRPr="0082423C">
        <w:rPr>
          <w:lang w:val="es-ES"/>
        </w:rPr>
        <w:t>Jasmin</w:t>
      </w:r>
      <w:proofErr w:type="spellEnd"/>
      <w:r w:rsidRPr="0082423C">
        <w:rPr>
          <w:lang w:val="es-ES"/>
        </w:rPr>
        <w:t xml:space="preserve"> </w:t>
      </w:r>
      <w:proofErr w:type="spellStart"/>
      <w:r w:rsidRPr="0082423C">
        <w:rPr>
          <w:lang w:val="es-ES"/>
        </w:rPr>
        <w:t>Pithawala</w:t>
      </w:r>
      <w:proofErr w:type="spellEnd"/>
      <w:r w:rsidRPr="0082423C">
        <w:rPr>
          <w:lang w:val="es-ES"/>
        </w:rPr>
        <w:t xml:space="preserve"> </w:t>
      </w:r>
    </w:p>
    <w:p w14:paraId="1F6860D4" w14:textId="77777777" w:rsidR="00D36EA9" w:rsidRDefault="008F42CA" w:rsidP="006024C9">
      <w:pPr>
        <w:jc w:val="both"/>
        <w:rPr>
          <w:lang w:val="es-ES"/>
        </w:rPr>
      </w:pPr>
      <w:hyperlink r:id="rId8" w:history="1">
        <w:r w:rsidR="00D36EA9" w:rsidRPr="00A86D8F">
          <w:rPr>
            <w:rStyle w:val="Hyperlink"/>
            <w:lang w:val="es-ES"/>
          </w:rPr>
          <w:t>pithawala.jasmin@bcg.com</w:t>
        </w:r>
      </w:hyperlink>
      <w:r w:rsidR="00A66C4F">
        <w:rPr>
          <w:lang w:val="es-ES"/>
        </w:rPr>
        <w:t xml:space="preserve"> </w:t>
      </w:r>
    </w:p>
    <w:p w14:paraId="788E43D4" w14:textId="68805C78" w:rsidR="0082423C" w:rsidRDefault="001F1B2D" w:rsidP="006024C9">
      <w:pPr>
        <w:jc w:val="both"/>
        <w:rPr>
          <w:lang w:val="es-ES"/>
        </w:rPr>
      </w:pPr>
      <w:r w:rsidRPr="001F1B2D">
        <w:rPr>
          <w:lang w:val="es-ES"/>
        </w:rPr>
        <w:t>+91 98212 38212</w:t>
      </w:r>
    </w:p>
    <w:p w14:paraId="1E4F7AE9" w14:textId="77777777" w:rsidR="00A66C4F" w:rsidRPr="0082423C" w:rsidRDefault="00A66C4F" w:rsidP="006024C9">
      <w:pPr>
        <w:jc w:val="both"/>
        <w:rPr>
          <w:lang w:val="es-ES"/>
        </w:rPr>
      </w:pPr>
    </w:p>
    <w:p w14:paraId="5D65F9EE" w14:textId="77777777" w:rsidR="00D36EA9" w:rsidRDefault="0082423C" w:rsidP="006024C9">
      <w:pPr>
        <w:jc w:val="both"/>
        <w:rPr>
          <w:lang w:val="es-ES"/>
        </w:rPr>
      </w:pPr>
      <w:proofErr w:type="spellStart"/>
      <w:r w:rsidRPr="00A66C4F">
        <w:rPr>
          <w:lang w:val="es-ES"/>
        </w:rPr>
        <w:t>Bhumika</w:t>
      </w:r>
      <w:proofErr w:type="spellEnd"/>
      <w:r w:rsidRPr="00A66C4F">
        <w:rPr>
          <w:lang w:val="es-ES"/>
        </w:rPr>
        <w:t xml:space="preserve"> Gupta </w:t>
      </w:r>
    </w:p>
    <w:p w14:paraId="7B2D2BBB" w14:textId="77777777" w:rsidR="00D36EA9" w:rsidRDefault="008F42CA" w:rsidP="006024C9">
      <w:pPr>
        <w:jc w:val="both"/>
        <w:rPr>
          <w:lang w:val="es-ES"/>
        </w:rPr>
      </w:pPr>
      <w:hyperlink r:id="rId9" w:history="1">
        <w:r w:rsidR="00D36EA9" w:rsidRPr="00A86D8F">
          <w:rPr>
            <w:rStyle w:val="Hyperlink"/>
            <w:lang w:val="es-ES"/>
          </w:rPr>
          <w:t>gupta.bhumika@bcg.com</w:t>
        </w:r>
      </w:hyperlink>
      <w:r w:rsidR="00A66C4F" w:rsidRPr="00A66C4F">
        <w:rPr>
          <w:lang w:val="es-ES"/>
        </w:rPr>
        <w:t xml:space="preserve"> </w:t>
      </w:r>
    </w:p>
    <w:p w14:paraId="1E1874BB" w14:textId="0EF3B027" w:rsidR="0082423C" w:rsidRDefault="004F4725" w:rsidP="006024C9">
      <w:pPr>
        <w:jc w:val="both"/>
        <w:rPr>
          <w:lang w:val="es-ES"/>
        </w:rPr>
      </w:pPr>
      <w:r w:rsidRPr="004F4725">
        <w:rPr>
          <w:lang w:val="es-ES"/>
        </w:rPr>
        <w:t>+91 98180 96329</w:t>
      </w:r>
    </w:p>
    <w:p w14:paraId="35B98E87" w14:textId="2A9D9A06" w:rsidR="00D36EA9" w:rsidRDefault="00D36EA9" w:rsidP="006024C9">
      <w:pPr>
        <w:jc w:val="both"/>
        <w:rPr>
          <w:lang w:val="es-ES"/>
        </w:rPr>
      </w:pPr>
    </w:p>
    <w:p w14:paraId="271C8D5E" w14:textId="0C72A4AB" w:rsidR="00D36EA9" w:rsidRPr="0083745D" w:rsidRDefault="00D36EA9" w:rsidP="00D36EA9">
      <w:pPr>
        <w:rPr>
          <w:b/>
          <w:bCs/>
          <w:sz w:val="22"/>
          <w:szCs w:val="28"/>
          <w:lang w:val="es-ES"/>
        </w:rPr>
      </w:pPr>
      <w:r w:rsidRPr="0083745D">
        <w:rPr>
          <w:b/>
          <w:bCs/>
          <w:sz w:val="22"/>
          <w:szCs w:val="28"/>
          <w:lang w:val="es-ES"/>
        </w:rPr>
        <w:t>Med</w:t>
      </w:r>
      <w:r w:rsidR="0083745D" w:rsidRPr="0083745D">
        <w:rPr>
          <w:b/>
          <w:bCs/>
          <w:sz w:val="22"/>
          <w:szCs w:val="28"/>
          <w:lang w:val="es-ES"/>
        </w:rPr>
        <w:t xml:space="preserve">ia </w:t>
      </w:r>
      <w:proofErr w:type="spellStart"/>
      <w:r w:rsidRPr="0083745D">
        <w:rPr>
          <w:b/>
          <w:bCs/>
          <w:sz w:val="22"/>
          <w:szCs w:val="28"/>
          <w:lang w:val="es-ES"/>
        </w:rPr>
        <w:t>contacts</w:t>
      </w:r>
      <w:proofErr w:type="spellEnd"/>
      <w:r w:rsidRPr="0083745D">
        <w:rPr>
          <w:b/>
          <w:bCs/>
          <w:sz w:val="22"/>
          <w:szCs w:val="28"/>
          <w:lang w:val="es-ES"/>
        </w:rPr>
        <w:t xml:space="preserve"> </w:t>
      </w:r>
      <w:proofErr w:type="spellStart"/>
      <w:r w:rsidRPr="0083745D">
        <w:rPr>
          <w:b/>
          <w:bCs/>
          <w:sz w:val="22"/>
          <w:szCs w:val="28"/>
          <w:lang w:val="es-ES"/>
        </w:rPr>
        <w:t>from</w:t>
      </w:r>
      <w:proofErr w:type="spellEnd"/>
      <w:r w:rsidRPr="0083745D">
        <w:rPr>
          <w:b/>
          <w:bCs/>
          <w:sz w:val="22"/>
          <w:szCs w:val="28"/>
          <w:lang w:val="es-ES"/>
        </w:rPr>
        <w:t xml:space="preserve"> IIMA:</w:t>
      </w:r>
    </w:p>
    <w:p w14:paraId="0D681EE0" w14:textId="77777777" w:rsidR="00D36EA9" w:rsidRDefault="00D36EA9" w:rsidP="00D36EA9"/>
    <w:p w14:paraId="6E75350A" w14:textId="77777777" w:rsidR="00D36EA9" w:rsidRPr="00D36EA9" w:rsidRDefault="00D36EA9" w:rsidP="00D36EA9">
      <w:pPr>
        <w:rPr>
          <w:lang w:val="fr-FR"/>
        </w:rPr>
      </w:pPr>
      <w:proofErr w:type="spellStart"/>
      <w:r w:rsidRPr="00D36EA9">
        <w:rPr>
          <w:lang w:val="fr-FR"/>
        </w:rPr>
        <w:t>Parmeshwari</w:t>
      </w:r>
      <w:proofErr w:type="spellEnd"/>
      <w:r w:rsidRPr="00D36EA9">
        <w:rPr>
          <w:lang w:val="fr-FR"/>
        </w:rPr>
        <w:t xml:space="preserve"> </w:t>
      </w:r>
      <w:proofErr w:type="spellStart"/>
      <w:r w:rsidRPr="00D36EA9">
        <w:rPr>
          <w:lang w:val="fr-FR"/>
        </w:rPr>
        <w:t>Bhumkar</w:t>
      </w:r>
      <w:proofErr w:type="spellEnd"/>
    </w:p>
    <w:p w14:paraId="2180AD48" w14:textId="77777777" w:rsidR="00D36EA9" w:rsidRPr="00D36EA9" w:rsidRDefault="008F42CA" w:rsidP="00D36EA9">
      <w:pPr>
        <w:rPr>
          <w:lang w:val="fr-FR"/>
        </w:rPr>
      </w:pPr>
      <w:hyperlink r:id="rId10" w:history="1">
        <w:r w:rsidR="00D36EA9" w:rsidRPr="00D36EA9">
          <w:rPr>
            <w:rStyle w:val="Hyperlink"/>
            <w:lang w:val="fr-FR"/>
          </w:rPr>
          <w:t>mediasecretary@iima.ac.in</w:t>
        </w:r>
      </w:hyperlink>
    </w:p>
    <w:p w14:paraId="60846551" w14:textId="77777777" w:rsidR="00D36EA9" w:rsidRPr="00D36EA9" w:rsidRDefault="00D36EA9" w:rsidP="00D36EA9">
      <w:pPr>
        <w:rPr>
          <w:lang w:val="pt-BR"/>
        </w:rPr>
      </w:pPr>
      <w:r w:rsidRPr="00D36EA9">
        <w:rPr>
          <w:lang w:val="pt-BR"/>
        </w:rPr>
        <w:t>8411843388</w:t>
      </w:r>
    </w:p>
    <w:p w14:paraId="522FBD2D" w14:textId="77777777" w:rsidR="00D36EA9" w:rsidRPr="00D36EA9" w:rsidRDefault="00D36EA9" w:rsidP="00D36EA9">
      <w:pPr>
        <w:rPr>
          <w:lang w:val="pt-BR"/>
        </w:rPr>
      </w:pPr>
    </w:p>
    <w:p w14:paraId="0C793EA5" w14:textId="77777777" w:rsidR="00D36EA9" w:rsidRPr="00D36EA9" w:rsidRDefault="00D36EA9" w:rsidP="00D36EA9">
      <w:pPr>
        <w:rPr>
          <w:lang w:val="pt-BR"/>
        </w:rPr>
      </w:pPr>
      <w:r w:rsidRPr="00D36EA9">
        <w:rPr>
          <w:lang w:val="pt-BR"/>
        </w:rPr>
        <w:t>Shubham Singhal</w:t>
      </w:r>
    </w:p>
    <w:p w14:paraId="2264E482" w14:textId="77777777" w:rsidR="00D36EA9" w:rsidRPr="00D36EA9" w:rsidRDefault="008F42CA" w:rsidP="00D36EA9">
      <w:pPr>
        <w:rPr>
          <w:lang w:val="pt-BR"/>
        </w:rPr>
      </w:pPr>
      <w:hyperlink r:id="rId11" w:history="1">
        <w:r w:rsidR="00D36EA9" w:rsidRPr="00D36EA9">
          <w:rPr>
            <w:rStyle w:val="Hyperlink"/>
            <w:lang w:val="pt-BR"/>
          </w:rPr>
          <w:t>p19shubhams@iima.ac.in</w:t>
        </w:r>
      </w:hyperlink>
    </w:p>
    <w:p w14:paraId="139F1B48" w14:textId="77777777" w:rsidR="00D36EA9" w:rsidRDefault="00D36EA9" w:rsidP="00D36EA9">
      <w:r>
        <w:t>9757424900</w:t>
      </w:r>
    </w:p>
    <w:p w14:paraId="7B2AAEDE" w14:textId="77777777" w:rsidR="00D36EA9" w:rsidRPr="00A66C4F" w:rsidRDefault="00D36EA9" w:rsidP="006024C9">
      <w:pPr>
        <w:jc w:val="both"/>
        <w:rPr>
          <w:lang w:val="es-ES"/>
        </w:rPr>
      </w:pPr>
    </w:p>
    <w:sectPr w:rsidR="00D36EA9" w:rsidRPr="00A66C4F" w:rsidSect="00350F7B">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A62F46" w14:textId="77777777" w:rsidR="008F42CA" w:rsidRDefault="008F42CA" w:rsidP="003E3227">
      <w:r>
        <w:separator/>
      </w:r>
    </w:p>
  </w:endnote>
  <w:endnote w:type="continuationSeparator" w:id="0">
    <w:p w14:paraId="7E63D44A" w14:textId="77777777" w:rsidR="008F42CA" w:rsidRDefault="008F42CA" w:rsidP="003E3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Henderson BCG Sans">
    <w:altName w:val="Calibri"/>
    <w:charset w:val="00"/>
    <w:family w:val="swiss"/>
    <w:pitch w:val="variable"/>
    <w:sig w:usb0="A000006F" w:usb1="D000E06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roman"/>
    <w:pitch w:val="default"/>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9B617" w14:textId="77777777" w:rsidR="00A55CBB" w:rsidRDefault="00A55C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E41B0" w14:textId="77777777" w:rsidR="00A55CBB" w:rsidRDefault="00A55C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F09A7" w14:textId="77777777" w:rsidR="00A55CBB" w:rsidRDefault="00A55C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A66C3D" w14:textId="77777777" w:rsidR="008F42CA" w:rsidRDefault="008F42CA" w:rsidP="003E3227">
      <w:r>
        <w:separator/>
      </w:r>
    </w:p>
  </w:footnote>
  <w:footnote w:type="continuationSeparator" w:id="0">
    <w:p w14:paraId="3326143E" w14:textId="77777777" w:rsidR="008F42CA" w:rsidRDefault="008F42CA" w:rsidP="003E3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C5D33B" w14:textId="77777777" w:rsidR="00A55CBB" w:rsidRDefault="00A55C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F2C90" w14:textId="618DB585" w:rsidR="008B194C" w:rsidRDefault="0059605A" w:rsidP="0059605A">
    <w:pPr>
      <w:pStyle w:val="Header"/>
      <w:jc w:val="right"/>
    </w:pPr>
    <w:r w:rsidRPr="00D74D8D">
      <w:rPr>
        <w:noProof/>
        <w:lang w:val="en-US" w:bidi="hi-IN"/>
      </w:rPr>
      <w:drawing>
        <wp:anchor distT="0" distB="0" distL="114300" distR="114300" simplePos="0" relativeHeight="251659264" behindDoc="0" locked="0" layoutInCell="1" allowOverlap="1" wp14:anchorId="35F6FFF2" wp14:editId="7A52FF2D">
          <wp:simplePos x="0" y="0"/>
          <wp:positionH relativeFrom="margin">
            <wp:align>left</wp:align>
          </wp:positionH>
          <wp:positionV relativeFrom="paragraph">
            <wp:posOffset>227330</wp:posOffset>
          </wp:positionV>
          <wp:extent cx="1601470" cy="361950"/>
          <wp:effectExtent l="0" t="0" r="0" b="0"/>
          <wp:wrapSquare wrapText="bothSides"/>
          <wp:docPr id="1" name="Picture 1" descr="Image result for bc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cg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1470" cy="361950"/>
                  </a:xfrm>
                  <a:prstGeom prst="rect">
                    <a:avLst/>
                  </a:prstGeom>
                  <a:noFill/>
                  <a:ln>
                    <a:noFill/>
                  </a:ln>
                </pic:spPr>
              </pic:pic>
            </a:graphicData>
          </a:graphic>
        </wp:anchor>
      </w:drawing>
    </w:r>
    <w:r w:rsidR="00490A7D" w:rsidRPr="00426178">
      <w:rPr>
        <w:noProof/>
      </w:rPr>
      <w:drawing>
        <wp:anchor distT="0" distB="0" distL="114300" distR="114300" simplePos="0" relativeHeight="251660288" behindDoc="0" locked="0" layoutInCell="1" allowOverlap="1" wp14:anchorId="014100AF" wp14:editId="3EF64BED">
          <wp:simplePos x="0" y="0"/>
          <wp:positionH relativeFrom="margin">
            <wp:align>center</wp:align>
          </wp:positionH>
          <wp:positionV relativeFrom="paragraph">
            <wp:posOffset>6985</wp:posOffset>
          </wp:positionV>
          <wp:extent cx="901700" cy="781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01700" cy="781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194C">
      <w:t xml:space="preserve">                                                                                                                </w:t>
    </w:r>
    <w:r>
      <w:rPr>
        <w:noProof/>
      </w:rPr>
      <w:drawing>
        <wp:inline distT="0" distB="0" distL="0" distR="0" wp14:anchorId="1093397E" wp14:editId="7B116332">
          <wp:extent cx="778764" cy="7890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3">
                    <a:extLst>
                      <a:ext uri="{28A0092B-C50C-407E-A947-70E740481C1C}">
                        <a14:useLocalDpi xmlns:a14="http://schemas.microsoft.com/office/drawing/2010/main" val="0"/>
                      </a:ext>
                    </a:extLst>
                  </a:blip>
                  <a:srcRect l="13387" t="9456" r="14936" b="8522"/>
                  <a:stretch/>
                </pic:blipFill>
                <pic:spPr bwMode="auto">
                  <a:xfrm>
                    <a:off x="0" y="0"/>
                    <a:ext cx="823078" cy="833972"/>
                  </a:xfrm>
                  <a:prstGeom prst="rect">
                    <a:avLst/>
                  </a:prstGeom>
                  <a:ln>
                    <a:noFill/>
                  </a:ln>
                  <a:extLst>
                    <a:ext uri="{53640926-AAD7-44D8-BBD7-CCE9431645EC}">
                      <a14:shadowObscured xmlns:a14="http://schemas.microsoft.com/office/drawing/2010/main"/>
                    </a:ext>
                  </a:extLst>
                </pic:spPr>
              </pic:pic>
            </a:graphicData>
          </a:graphic>
        </wp:inline>
      </w:drawing>
    </w:r>
  </w:p>
  <w:p w14:paraId="22FBB1EB" w14:textId="0E90BC1F" w:rsidR="00A97234" w:rsidRDefault="00A972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A7738E" w14:textId="77777777" w:rsidR="00A55CBB" w:rsidRDefault="00A55C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4790E4A"/>
    <w:multiLevelType w:val="hybridMultilevel"/>
    <w:tmpl w:val="AC7485F4"/>
    <w:lvl w:ilvl="0" w:tplc="82380C82">
      <w:numFmt w:val="bullet"/>
      <w:lvlText w:val="•"/>
      <w:lvlJc w:val="left"/>
      <w:pPr>
        <w:ind w:left="997" w:hanging="284"/>
      </w:pPr>
      <w:rPr>
        <w:rFonts w:ascii="Henderson BCG Sans" w:eastAsia="Henderson BCG Sans" w:hAnsi="Henderson BCG Sans" w:cs="Henderson BCG Sans" w:hint="default"/>
        <w:color w:val="231F20"/>
        <w:w w:val="100"/>
        <w:sz w:val="18"/>
        <w:szCs w:val="18"/>
        <w:lang w:val="en-US" w:eastAsia="en-US" w:bidi="ar-SA"/>
      </w:rPr>
    </w:lvl>
    <w:lvl w:ilvl="1" w:tplc="2164592C">
      <w:numFmt w:val="bullet"/>
      <w:lvlText w:val="•"/>
      <w:lvlJc w:val="left"/>
      <w:pPr>
        <w:ind w:left="2048" w:hanging="284"/>
      </w:pPr>
      <w:rPr>
        <w:rFonts w:hint="default"/>
        <w:lang w:val="en-US" w:eastAsia="en-US" w:bidi="ar-SA"/>
      </w:rPr>
    </w:lvl>
    <w:lvl w:ilvl="2" w:tplc="4EA693E6">
      <w:numFmt w:val="bullet"/>
      <w:lvlText w:val="•"/>
      <w:lvlJc w:val="left"/>
      <w:pPr>
        <w:ind w:left="3097" w:hanging="284"/>
      </w:pPr>
      <w:rPr>
        <w:rFonts w:hint="default"/>
        <w:lang w:val="en-US" w:eastAsia="en-US" w:bidi="ar-SA"/>
      </w:rPr>
    </w:lvl>
    <w:lvl w:ilvl="3" w:tplc="8D72B3A2">
      <w:numFmt w:val="bullet"/>
      <w:lvlText w:val="•"/>
      <w:lvlJc w:val="left"/>
      <w:pPr>
        <w:ind w:left="4145" w:hanging="284"/>
      </w:pPr>
      <w:rPr>
        <w:rFonts w:hint="default"/>
        <w:lang w:val="en-US" w:eastAsia="en-US" w:bidi="ar-SA"/>
      </w:rPr>
    </w:lvl>
    <w:lvl w:ilvl="4" w:tplc="058C2F98">
      <w:numFmt w:val="bullet"/>
      <w:lvlText w:val="•"/>
      <w:lvlJc w:val="left"/>
      <w:pPr>
        <w:ind w:left="5194" w:hanging="284"/>
      </w:pPr>
      <w:rPr>
        <w:rFonts w:hint="default"/>
        <w:lang w:val="en-US" w:eastAsia="en-US" w:bidi="ar-SA"/>
      </w:rPr>
    </w:lvl>
    <w:lvl w:ilvl="5" w:tplc="257EC054">
      <w:numFmt w:val="bullet"/>
      <w:lvlText w:val="•"/>
      <w:lvlJc w:val="left"/>
      <w:pPr>
        <w:ind w:left="6242" w:hanging="284"/>
      </w:pPr>
      <w:rPr>
        <w:rFonts w:hint="default"/>
        <w:lang w:val="en-US" w:eastAsia="en-US" w:bidi="ar-SA"/>
      </w:rPr>
    </w:lvl>
    <w:lvl w:ilvl="6" w:tplc="ED1C0D76">
      <w:numFmt w:val="bullet"/>
      <w:lvlText w:val="•"/>
      <w:lvlJc w:val="left"/>
      <w:pPr>
        <w:ind w:left="7291" w:hanging="284"/>
      </w:pPr>
      <w:rPr>
        <w:rFonts w:hint="default"/>
        <w:lang w:val="en-US" w:eastAsia="en-US" w:bidi="ar-SA"/>
      </w:rPr>
    </w:lvl>
    <w:lvl w:ilvl="7" w:tplc="DC925ECE">
      <w:numFmt w:val="bullet"/>
      <w:lvlText w:val="•"/>
      <w:lvlJc w:val="left"/>
      <w:pPr>
        <w:ind w:left="8339" w:hanging="284"/>
      </w:pPr>
      <w:rPr>
        <w:rFonts w:hint="default"/>
        <w:lang w:val="en-US" w:eastAsia="en-US" w:bidi="ar-SA"/>
      </w:rPr>
    </w:lvl>
    <w:lvl w:ilvl="8" w:tplc="80001C38">
      <w:numFmt w:val="bullet"/>
      <w:lvlText w:val="•"/>
      <w:lvlJc w:val="left"/>
      <w:pPr>
        <w:ind w:left="9388" w:hanging="284"/>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bQwNjE0NTO3NDAzNjdT0lEKTi0uzszPAykwqgUArSforCwAAAA="/>
  </w:docVars>
  <w:rsids>
    <w:rsidRoot w:val="000877B6"/>
    <w:rsid w:val="00015240"/>
    <w:rsid w:val="000152E8"/>
    <w:rsid w:val="00042E45"/>
    <w:rsid w:val="00045088"/>
    <w:rsid w:val="000877B6"/>
    <w:rsid w:val="000A4D0D"/>
    <w:rsid w:val="000B291A"/>
    <w:rsid w:val="000B55C5"/>
    <w:rsid w:val="000C4A21"/>
    <w:rsid w:val="00123A5B"/>
    <w:rsid w:val="0012597A"/>
    <w:rsid w:val="00142D3F"/>
    <w:rsid w:val="001465D0"/>
    <w:rsid w:val="00175507"/>
    <w:rsid w:val="001A2393"/>
    <w:rsid w:val="001B5183"/>
    <w:rsid w:val="001D40A9"/>
    <w:rsid w:val="001E0A2C"/>
    <w:rsid w:val="001E60F4"/>
    <w:rsid w:val="001F1B2D"/>
    <w:rsid w:val="0028523F"/>
    <w:rsid w:val="002A75BA"/>
    <w:rsid w:val="002B7CE7"/>
    <w:rsid w:val="002D272B"/>
    <w:rsid w:val="002D7ECF"/>
    <w:rsid w:val="002F29F0"/>
    <w:rsid w:val="00316DD7"/>
    <w:rsid w:val="00330765"/>
    <w:rsid w:val="00337091"/>
    <w:rsid w:val="00350F7B"/>
    <w:rsid w:val="00395109"/>
    <w:rsid w:val="003E3227"/>
    <w:rsid w:val="003E7158"/>
    <w:rsid w:val="004236CD"/>
    <w:rsid w:val="00450B30"/>
    <w:rsid w:val="00472AD4"/>
    <w:rsid w:val="00490A7D"/>
    <w:rsid w:val="004F4725"/>
    <w:rsid w:val="00524024"/>
    <w:rsid w:val="00577630"/>
    <w:rsid w:val="0059605A"/>
    <w:rsid w:val="005B0524"/>
    <w:rsid w:val="005F67F0"/>
    <w:rsid w:val="006024C9"/>
    <w:rsid w:val="00617BBC"/>
    <w:rsid w:val="00630B21"/>
    <w:rsid w:val="00633788"/>
    <w:rsid w:val="00637472"/>
    <w:rsid w:val="006766FA"/>
    <w:rsid w:val="006830A0"/>
    <w:rsid w:val="006F0618"/>
    <w:rsid w:val="006F4091"/>
    <w:rsid w:val="00726430"/>
    <w:rsid w:val="0073393F"/>
    <w:rsid w:val="00744D51"/>
    <w:rsid w:val="00754D0A"/>
    <w:rsid w:val="00776E4E"/>
    <w:rsid w:val="00792257"/>
    <w:rsid w:val="007A0726"/>
    <w:rsid w:val="007E1C29"/>
    <w:rsid w:val="007E59BB"/>
    <w:rsid w:val="0082423C"/>
    <w:rsid w:val="0083745D"/>
    <w:rsid w:val="00872DC6"/>
    <w:rsid w:val="00885695"/>
    <w:rsid w:val="0089344F"/>
    <w:rsid w:val="008A1432"/>
    <w:rsid w:val="008A2CDD"/>
    <w:rsid w:val="008B194C"/>
    <w:rsid w:val="008B34A4"/>
    <w:rsid w:val="008F42CA"/>
    <w:rsid w:val="00931148"/>
    <w:rsid w:val="009349F9"/>
    <w:rsid w:val="00954390"/>
    <w:rsid w:val="00987548"/>
    <w:rsid w:val="009B44BF"/>
    <w:rsid w:val="009D0803"/>
    <w:rsid w:val="009E3839"/>
    <w:rsid w:val="00A20216"/>
    <w:rsid w:val="00A54A50"/>
    <w:rsid w:val="00A55CBB"/>
    <w:rsid w:val="00A66C4F"/>
    <w:rsid w:val="00A829EB"/>
    <w:rsid w:val="00A90322"/>
    <w:rsid w:val="00A97234"/>
    <w:rsid w:val="00AA783B"/>
    <w:rsid w:val="00AE660D"/>
    <w:rsid w:val="00B31F8F"/>
    <w:rsid w:val="00B52A65"/>
    <w:rsid w:val="00B61F68"/>
    <w:rsid w:val="00B83EA2"/>
    <w:rsid w:val="00B95F2F"/>
    <w:rsid w:val="00BB6084"/>
    <w:rsid w:val="00C47A58"/>
    <w:rsid w:val="00C67DDF"/>
    <w:rsid w:val="00C86F7F"/>
    <w:rsid w:val="00CA13DB"/>
    <w:rsid w:val="00CE35C9"/>
    <w:rsid w:val="00D03C34"/>
    <w:rsid w:val="00D24B19"/>
    <w:rsid w:val="00D36EA9"/>
    <w:rsid w:val="00D51025"/>
    <w:rsid w:val="00D67202"/>
    <w:rsid w:val="00D979C6"/>
    <w:rsid w:val="00DB1846"/>
    <w:rsid w:val="00DB26CD"/>
    <w:rsid w:val="00DB3816"/>
    <w:rsid w:val="00DB3D6C"/>
    <w:rsid w:val="00DE4554"/>
    <w:rsid w:val="00E37266"/>
    <w:rsid w:val="00E416F0"/>
    <w:rsid w:val="00E6405A"/>
    <w:rsid w:val="00E737EA"/>
    <w:rsid w:val="00EA7838"/>
    <w:rsid w:val="00F02A3D"/>
    <w:rsid w:val="00F0720C"/>
    <w:rsid w:val="00F2289E"/>
    <w:rsid w:val="00F45E73"/>
    <w:rsid w:val="00F53E1F"/>
    <w:rsid w:val="00F73507"/>
    <w:rsid w:val="00F7656A"/>
    <w:rsid w:val="00FF22F8"/>
  </w:rsids>
  <m:mathPr>
    <m:mathFont m:val="Cambria Math"/>
    <m:brkBin m:val="before"/>
    <m:brkBinSub m:val="--"/>
    <m:smallFrac m:val="0"/>
    <m:dispDef/>
    <m:lMargin m:val="0"/>
    <m:rMargin m:val="0"/>
    <m:defJc m:val="centerGroup"/>
    <m:wrapIndent m:val="1440"/>
    <m:intLim m:val="subSup"/>
    <m:naryLim m:val="undOvr"/>
  </m:mathPr>
  <w:themeFontLang w:val="en-GB"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8762E5"/>
  <w15:docId w15:val="{746449DE-D238-4FF8-8002-1392F40D5D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0F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7E59BB"/>
    <w:rPr>
      <w:sz w:val="16"/>
      <w:szCs w:val="16"/>
    </w:rPr>
  </w:style>
  <w:style w:type="paragraph" w:styleId="CommentText">
    <w:name w:val="annotation text"/>
    <w:basedOn w:val="Normal"/>
    <w:link w:val="CommentTextChar"/>
    <w:uiPriority w:val="99"/>
    <w:semiHidden/>
    <w:unhideWhenUsed/>
    <w:rsid w:val="007E59BB"/>
    <w:rPr>
      <w:szCs w:val="20"/>
    </w:rPr>
  </w:style>
  <w:style w:type="character" w:customStyle="1" w:styleId="CommentTextChar">
    <w:name w:val="Comment Text Char"/>
    <w:basedOn w:val="DefaultParagraphFont"/>
    <w:link w:val="CommentText"/>
    <w:uiPriority w:val="99"/>
    <w:semiHidden/>
    <w:rsid w:val="007E59BB"/>
    <w:rPr>
      <w:szCs w:val="20"/>
    </w:rPr>
  </w:style>
  <w:style w:type="paragraph" w:styleId="CommentSubject">
    <w:name w:val="annotation subject"/>
    <w:basedOn w:val="CommentText"/>
    <w:next w:val="CommentText"/>
    <w:link w:val="CommentSubjectChar"/>
    <w:uiPriority w:val="99"/>
    <w:semiHidden/>
    <w:unhideWhenUsed/>
    <w:rsid w:val="007E59BB"/>
    <w:rPr>
      <w:b/>
      <w:bCs/>
    </w:rPr>
  </w:style>
  <w:style w:type="character" w:customStyle="1" w:styleId="CommentSubjectChar">
    <w:name w:val="Comment Subject Char"/>
    <w:basedOn w:val="CommentTextChar"/>
    <w:link w:val="CommentSubject"/>
    <w:uiPriority w:val="99"/>
    <w:semiHidden/>
    <w:rsid w:val="007E59BB"/>
    <w:rPr>
      <w:b/>
      <w:bCs/>
      <w:szCs w:val="20"/>
    </w:rPr>
  </w:style>
  <w:style w:type="paragraph" w:styleId="BalloonText">
    <w:name w:val="Balloon Text"/>
    <w:basedOn w:val="Normal"/>
    <w:link w:val="BalloonTextChar"/>
    <w:uiPriority w:val="99"/>
    <w:semiHidden/>
    <w:unhideWhenUsed/>
    <w:rsid w:val="007E59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59BB"/>
    <w:rPr>
      <w:rFonts w:ascii="Segoe UI" w:hAnsi="Segoe UI" w:cs="Segoe UI"/>
      <w:sz w:val="18"/>
      <w:szCs w:val="18"/>
    </w:rPr>
  </w:style>
  <w:style w:type="paragraph" w:styleId="Header">
    <w:name w:val="header"/>
    <w:basedOn w:val="Normal"/>
    <w:link w:val="HeaderChar"/>
    <w:unhideWhenUsed/>
    <w:rsid w:val="003E3227"/>
    <w:pPr>
      <w:tabs>
        <w:tab w:val="center" w:pos="4680"/>
        <w:tab w:val="right" w:pos="9360"/>
      </w:tabs>
    </w:pPr>
  </w:style>
  <w:style w:type="character" w:customStyle="1" w:styleId="HeaderChar">
    <w:name w:val="Header Char"/>
    <w:basedOn w:val="DefaultParagraphFont"/>
    <w:link w:val="Header"/>
    <w:rsid w:val="003E3227"/>
  </w:style>
  <w:style w:type="paragraph" w:styleId="Footer">
    <w:name w:val="footer"/>
    <w:basedOn w:val="Normal"/>
    <w:link w:val="FooterChar"/>
    <w:uiPriority w:val="99"/>
    <w:unhideWhenUsed/>
    <w:rsid w:val="003E3227"/>
    <w:pPr>
      <w:tabs>
        <w:tab w:val="center" w:pos="4680"/>
        <w:tab w:val="right" w:pos="9360"/>
      </w:tabs>
    </w:pPr>
  </w:style>
  <w:style w:type="character" w:customStyle="1" w:styleId="FooterChar">
    <w:name w:val="Footer Char"/>
    <w:basedOn w:val="DefaultParagraphFont"/>
    <w:link w:val="Footer"/>
    <w:uiPriority w:val="99"/>
    <w:rsid w:val="003E3227"/>
  </w:style>
  <w:style w:type="character" w:styleId="Hyperlink">
    <w:name w:val="Hyperlink"/>
    <w:basedOn w:val="DefaultParagraphFont"/>
    <w:uiPriority w:val="99"/>
    <w:unhideWhenUsed/>
    <w:rsid w:val="00A66C4F"/>
    <w:rPr>
      <w:color w:val="0000FF" w:themeColor="hyperlink"/>
      <w:u w:val="single"/>
    </w:rPr>
  </w:style>
  <w:style w:type="character" w:styleId="UnresolvedMention">
    <w:name w:val="Unresolved Mention"/>
    <w:basedOn w:val="DefaultParagraphFont"/>
    <w:uiPriority w:val="99"/>
    <w:semiHidden/>
    <w:unhideWhenUsed/>
    <w:rsid w:val="00A66C4F"/>
    <w:rPr>
      <w:color w:val="605E5C"/>
      <w:shd w:val="clear" w:color="auto" w:fill="E1DFDD"/>
    </w:rPr>
  </w:style>
  <w:style w:type="paragraph" w:customStyle="1" w:styleId="gmail-bodya">
    <w:name w:val="gmail-bodya"/>
    <w:basedOn w:val="Normal"/>
    <w:rsid w:val="009B44BF"/>
    <w:pPr>
      <w:spacing w:before="100" w:beforeAutospacing="1" w:after="100" w:afterAutospacing="1"/>
    </w:pPr>
    <w:rPr>
      <w:rFonts w:ascii="Times New Roman" w:eastAsia="Times New Roman" w:hAnsi="Times New Roman" w:cs="Times New Roman"/>
      <w:sz w:val="24"/>
      <w:szCs w:val="24"/>
      <w:lang w:val="en-US"/>
    </w:rPr>
  </w:style>
  <w:style w:type="character" w:customStyle="1" w:styleId="gmail-none">
    <w:name w:val="gmail-none"/>
    <w:basedOn w:val="DefaultParagraphFont"/>
    <w:rsid w:val="009B4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643341">
      <w:bodyDiv w:val="1"/>
      <w:marLeft w:val="0"/>
      <w:marRight w:val="0"/>
      <w:marTop w:val="0"/>
      <w:marBottom w:val="0"/>
      <w:divBdr>
        <w:top w:val="none" w:sz="0" w:space="0" w:color="auto"/>
        <w:left w:val="none" w:sz="0" w:space="0" w:color="auto"/>
        <w:bottom w:val="none" w:sz="0" w:space="0" w:color="auto"/>
        <w:right w:val="none" w:sz="0" w:space="0" w:color="auto"/>
      </w:divBdr>
    </w:div>
    <w:div w:id="343551394">
      <w:bodyDiv w:val="1"/>
      <w:marLeft w:val="0"/>
      <w:marRight w:val="0"/>
      <w:marTop w:val="0"/>
      <w:marBottom w:val="0"/>
      <w:divBdr>
        <w:top w:val="none" w:sz="0" w:space="0" w:color="auto"/>
        <w:left w:val="none" w:sz="0" w:space="0" w:color="auto"/>
        <w:bottom w:val="none" w:sz="0" w:space="0" w:color="auto"/>
        <w:right w:val="none" w:sz="0" w:space="0" w:color="auto"/>
      </w:divBdr>
      <w:divsChild>
        <w:div w:id="879367253">
          <w:marLeft w:val="0"/>
          <w:marRight w:val="0"/>
          <w:marTop w:val="0"/>
          <w:marBottom w:val="0"/>
          <w:divBdr>
            <w:top w:val="none" w:sz="0" w:space="0" w:color="auto"/>
            <w:left w:val="none" w:sz="0" w:space="0" w:color="auto"/>
            <w:bottom w:val="none" w:sz="0" w:space="0" w:color="auto"/>
            <w:right w:val="none" w:sz="0" w:space="0" w:color="auto"/>
          </w:divBdr>
        </w:div>
        <w:div w:id="441271556">
          <w:marLeft w:val="0"/>
          <w:marRight w:val="0"/>
          <w:marTop w:val="0"/>
          <w:marBottom w:val="0"/>
          <w:divBdr>
            <w:top w:val="none" w:sz="0" w:space="0" w:color="auto"/>
            <w:left w:val="none" w:sz="0" w:space="0" w:color="auto"/>
            <w:bottom w:val="none" w:sz="0" w:space="0" w:color="auto"/>
            <w:right w:val="none" w:sz="0" w:space="0" w:color="auto"/>
          </w:divBdr>
        </w:div>
        <w:div w:id="1107308044">
          <w:marLeft w:val="0"/>
          <w:marRight w:val="0"/>
          <w:marTop w:val="0"/>
          <w:marBottom w:val="0"/>
          <w:divBdr>
            <w:top w:val="none" w:sz="0" w:space="0" w:color="auto"/>
            <w:left w:val="none" w:sz="0" w:space="0" w:color="auto"/>
            <w:bottom w:val="none" w:sz="0" w:space="0" w:color="auto"/>
            <w:right w:val="none" w:sz="0" w:space="0" w:color="auto"/>
          </w:divBdr>
        </w:div>
        <w:div w:id="545601020">
          <w:marLeft w:val="0"/>
          <w:marRight w:val="0"/>
          <w:marTop w:val="0"/>
          <w:marBottom w:val="0"/>
          <w:divBdr>
            <w:top w:val="none" w:sz="0" w:space="0" w:color="auto"/>
            <w:left w:val="none" w:sz="0" w:space="0" w:color="auto"/>
            <w:bottom w:val="none" w:sz="0" w:space="0" w:color="auto"/>
            <w:right w:val="none" w:sz="0" w:space="0" w:color="auto"/>
          </w:divBdr>
        </w:div>
        <w:div w:id="708989203">
          <w:marLeft w:val="0"/>
          <w:marRight w:val="0"/>
          <w:marTop w:val="0"/>
          <w:marBottom w:val="0"/>
          <w:divBdr>
            <w:top w:val="none" w:sz="0" w:space="0" w:color="auto"/>
            <w:left w:val="none" w:sz="0" w:space="0" w:color="auto"/>
            <w:bottom w:val="none" w:sz="0" w:space="0" w:color="auto"/>
            <w:right w:val="none" w:sz="0" w:space="0" w:color="auto"/>
          </w:divBdr>
        </w:div>
        <w:div w:id="1964189579">
          <w:marLeft w:val="0"/>
          <w:marRight w:val="0"/>
          <w:marTop w:val="0"/>
          <w:marBottom w:val="0"/>
          <w:divBdr>
            <w:top w:val="none" w:sz="0" w:space="0" w:color="auto"/>
            <w:left w:val="none" w:sz="0" w:space="0" w:color="auto"/>
            <w:bottom w:val="none" w:sz="0" w:space="0" w:color="auto"/>
            <w:right w:val="none" w:sz="0" w:space="0" w:color="auto"/>
          </w:divBdr>
        </w:div>
        <w:div w:id="33501854">
          <w:marLeft w:val="0"/>
          <w:marRight w:val="0"/>
          <w:marTop w:val="0"/>
          <w:marBottom w:val="0"/>
          <w:divBdr>
            <w:top w:val="none" w:sz="0" w:space="0" w:color="auto"/>
            <w:left w:val="none" w:sz="0" w:space="0" w:color="auto"/>
            <w:bottom w:val="none" w:sz="0" w:space="0" w:color="auto"/>
            <w:right w:val="none" w:sz="0" w:space="0" w:color="auto"/>
          </w:divBdr>
        </w:div>
        <w:div w:id="1641224354">
          <w:marLeft w:val="0"/>
          <w:marRight w:val="0"/>
          <w:marTop w:val="0"/>
          <w:marBottom w:val="0"/>
          <w:divBdr>
            <w:top w:val="none" w:sz="0" w:space="0" w:color="auto"/>
            <w:left w:val="none" w:sz="0" w:space="0" w:color="auto"/>
            <w:bottom w:val="none" w:sz="0" w:space="0" w:color="auto"/>
            <w:right w:val="none" w:sz="0" w:space="0" w:color="auto"/>
          </w:divBdr>
        </w:div>
        <w:div w:id="442460680">
          <w:marLeft w:val="0"/>
          <w:marRight w:val="0"/>
          <w:marTop w:val="0"/>
          <w:marBottom w:val="0"/>
          <w:divBdr>
            <w:top w:val="none" w:sz="0" w:space="0" w:color="auto"/>
            <w:left w:val="none" w:sz="0" w:space="0" w:color="auto"/>
            <w:bottom w:val="none" w:sz="0" w:space="0" w:color="auto"/>
            <w:right w:val="none" w:sz="0" w:space="0" w:color="auto"/>
          </w:divBdr>
        </w:div>
        <w:div w:id="1281959177">
          <w:marLeft w:val="0"/>
          <w:marRight w:val="0"/>
          <w:marTop w:val="0"/>
          <w:marBottom w:val="0"/>
          <w:divBdr>
            <w:top w:val="none" w:sz="0" w:space="0" w:color="auto"/>
            <w:left w:val="none" w:sz="0" w:space="0" w:color="auto"/>
            <w:bottom w:val="none" w:sz="0" w:space="0" w:color="auto"/>
            <w:right w:val="none" w:sz="0" w:space="0" w:color="auto"/>
          </w:divBdr>
        </w:div>
        <w:div w:id="1828084863">
          <w:marLeft w:val="0"/>
          <w:marRight w:val="0"/>
          <w:marTop w:val="0"/>
          <w:marBottom w:val="0"/>
          <w:divBdr>
            <w:top w:val="none" w:sz="0" w:space="0" w:color="auto"/>
            <w:left w:val="none" w:sz="0" w:space="0" w:color="auto"/>
            <w:bottom w:val="none" w:sz="0" w:space="0" w:color="auto"/>
            <w:right w:val="none" w:sz="0" w:space="0" w:color="auto"/>
          </w:divBdr>
        </w:div>
      </w:divsChild>
    </w:div>
    <w:div w:id="672879520">
      <w:bodyDiv w:val="1"/>
      <w:marLeft w:val="0"/>
      <w:marRight w:val="0"/>
      <w:marTop w:val="0"/>
      <w:marBottom w:val="0"/>
      <w:divBdr>
        <w:top w:val="none" w:sz="0" w:space="0" w:color="auto"/>
        <w:left w:val="none" w:sz="0" w:space="0" w:color="auto"/>
        <w:bottom w:val="none" w:sz="0" w:space="0" w:color="auto"/>
        <w:right w:val="none" w:sz="0" w:space="0" w:color="auto"/>
      </w:divBdr>
      <w:divsChild>
        <w:div w:id="1349333609">
          <w:marLeft w:val="0"/>
          <w:marRight w:val="0"/>
          <w:marTop w:val="0"/>
          <w:marBottom w:val="0"/>
          <w:divBdr>
            <w:top w:val="none" w:sz="0" w:space="0" w:color="auto"/>
            <w:left w:val="none" w:sz="0" w:space="0" w:color="auto"/>
            <w:bottom w:val="none" w:sz="0" w:space="0" w:color="auto"/>
            <w:right w:val="none" w:sz="0" w:space="0" w:color="auto"/>
          </w:divBdr>
        </w:div>
        <w:div w:id="2077167251">
          <w:marLeft w:val="0"/>
          <w:marRight w:val="0"/>
          <w:marTop w:val="0"/>
          <w:marBottom w:val="0"/>
          <w:divBdr>
            <w:top w:val="none" w:sz="0" w:space="0" w:color="auto"/>
            <w:left w:val="none" w:sz="0" w:space="0" w:color="auto"/>
            <w:bottom w:val="none" w:sz="0" w:space="0" w:color="auto"/>
            <w:right w:val="none" w:sz="0" w:space="0" w:color="auto"/>
          </w:divBdr>
        </w:div>
        <w:div w:id="809635960">
          <w:marLeft w:val="0"/>
          <w:marRight w:val="0"/>
          <w:marTop w:val="0"/>
          <w:marBottom w:val="0"/>
          <w:divBdr>
            <w:top w:val="none" w:sz="0" w:space="0" w:color="auto"/>
            <w:left w:val="none" w:sz="0" w:space="0" w:color="auto"/>
            <w:bottom w:val="none" w:sz="0" w:space="0" w:color="auto"/>
            <w:right w:val="none" w:sz="0" w:space="0" w:color="auto"/>
          </w:divBdr>
        </w:div>
        <w:div w:id="1558929940">
          <w:marLeft w:val="0"/>
          <w:marRight w:val="0"/>
          <w:marTop w:val="0"/>
          <w:marBottom w:val="0"/>
          <w:divBdr>
            <w:top w:val="none" w:sz="0" w:space="0" w:color="auto"/>
            <w:left w:val="none" w:sz="0" w:space="0" w:color="auto"/>
            <w:bottom w:val="none" w:sz="0" w:space="0" w:color="auto"/>
            <w:right w:val="none" w:sz="0" w:space="0" w:color="auto"/>
          </w:divBdr>
        </w:div>
        <w:div w:id="869338101">
          <w:marLeft w:val="0"/>
          <w:marRight w:val="0"/>
          <w:marTop w:val="0"/>
          <w:marBottom w:val="0"/>
          <w:divBdr>
            <w:top w:val="none" w:sz="0" w:space="0" w:color="auto"/>
            <w:left w:val="none" w:sz="0" w:space="0" w:color="auto"/>
            <w:bottom w:val="none" w:sz="0" w:space="0" w:color="auto"/>
            <w:right w:val="none" w:sz="0" w:space="0" w:color="auto"/>
          </w:divBdr>
        </w:div>
        <w:div w:id="1013191825">
          <w:marLeft w:val="0"/>
          <w:marRight w:val="0"/>
          <w:marTop w:val="0"/>
          <w:marBottom w:val="0"/>
          <w:divBdr>
            <w:top w:val="none" w:sz="0" w:space="0" w:color="auto"/>
            <w:left w:val="none" w:sz="0" w:space="0" w:color="auto"/>
            <w:bottom w:val="none" w:sz="0" w:space="0" w:color="auto"/>
            <w:right w:val="none" w:sz="0" w:space="0" w:color="auto"/>
          </w:divBdr>
        </w:div>
        <w:div w:id="216092348">
          <w:marLeft w:val="0"/>
          <w:marRight w:val="0"/>
          <w:marTop w:val="0"/>
          <w:marBottom w:val="0"/>
          <w:divBdr>
            <w:top w:val="none" w:sz="0" w:space="0" w:color="auto"/>
            <w:left w:val="none" w:sz="0" w:space="0" w:color="auto"/>
            <w:bottom w:val="none" w:sz="0" w:space="0" w:color="auto"/>
            <w:right w:val="none" w:sz="0" w:space="0" w:color="auto"/>
          </w:divBdr>
        </w:div>
        <w:div w:id="797528529">
          <w:marLeft w:val="0"/>
          <w:marRight w:val="0"/>
          <w:marTop w:val="0"/>
          <w:marBottom w:val="0"/>
          <w:divBdr>
            <w:top w:val="none" w:sz="0" w:space="0" w:color="auto"/>
            <w:left w:val="none" w:sz="0" w:space="0" w:color="auto"/>
            <w:bottom w:val="none" w:sz="0" w:space="0" w:color="auto"/>
            <w:right w:val="none" w:sz="0" w:space="0" w:color="auto"/>
          </w:divBdr>
        </w:div>
        <w:div w:id="1746998285">
          <w:marLeft w:val="0"/>
          <w:marRight w:val="0"/>
          <w:marTop w:val="0"/>
          <w:marBottom w:val="0"/>
          <w:divBdr>
            <w:top w:val="none" w:sz="0" w:space="0" w:color="auto"/>
            <w:left w:val="none" w:sz="0" w:space="0" w:color="auto"/>
            <w:bottom w:val="none" w:sz="0" w:space="0" w:color="auto"/>
            <w:right w:val="none" w:sz="0" w:space="0" w:color="auto"/>
          </w:divBdr>
        </w:div>
        <w:div w:id="1048144965">
          <w:marLeft w:val="0"/>
          <w:marRight w:val="0"/>
          <w:marTop w:val="0"/>
          <w:marBottom w:val="0"/>
          <w:divBdr>
            <w:top w:val="none" w:sz="0" w:space="0" w:color="auto"/>
            <w:left w:val="none" w:sz="0" w:space="0" w:color="auto"/>
            <w:bottom w:val="none" w:sz="0" w:space="0" w:color="auto"/>
            <w:right w:val="none" w:sz="0" w:space="0" w:color="auto"/>
          </w:divBdr>
        </w:div>
        <w:div w:id="1191531287">
          <w:marLeft w:val="0"/>
          <w:marRight w:val="0"/>
          <w:marTop w:val="0"/>
          <w:marBottom w:val="0"/>
          <w:divBdr>
            <w:top w:val="none" w:sz="0" w:space="0" w:color="auto"/>
            <w:left w:val="none" w:sz="0" w:space="0" w:color="auto"/>
            <w:bottom w:val="none" w:sz="0" w:space="0" w:color="auto"/>
            <w:right w:val="none" w:sz="0" w:space="0" w:color="auto"/>
          </w:divBdr>
        </w:div>
        <w:div w:id="788088891">
          <w:marLeft w:val="0"/>
          <w:marRight w:val="0"/>
          <w:marTop w:val="0"/>
          <w:marBottom w:val="0"/>
          <w:divBdr>
            <w:top w:val="none" w:sz="0" w:space="0" w:color="auto"/>
            <w:left w:val="none" w:sz="0" w:space="0" w:color="auto"/>
            <w:bottom w:val="none" w:sz="0" w:space="0" w:color="auto"/>
            <w:right w:val="none" w:sz="0" w:space="0" w:color="auto"/>
          </w:divBdr>
        </w:div>
      </w:divsChild>
    </w:div>
    <w:div w:id="1253514968">
      <w:bodyDiv w:val="1"/>
      <w:marLeft w:val="0"/>
      <w:marRight w:val="0"/>
      <w:marTop w:val="0"/>
      <w:marBottom w:val="0"/>
      <w:divBdr>
        <w:top w:val="none" w:sz="0" w:space="0" w:color="auto"/>
        <w:left w:val="none" w:sz="0" w:space="0" w:color="auto"/>
        <w:bottom w:val="none" w:sz="0" w:space="0" w:color="auto"/>
        <w:right w:val="none" w:sz="0" w:space="0" w:color="auto"/>
      </w:divBdr>
      <w:divsChild>
        <w:div w:id="915164109">
          <w:marLeft w:val="0"/>
          <w:marRight w:val="0"/>
          <w:marTop w:val="0"/>
          <w:marBottom w:val="0"/>
          <w:divBdr>
            <w:top w:val="none" w:sz="0" w:space="0" w:color="auto"/>
            <w:left w:val="none" w:sz="0" w:space="0" w:color="auto"/>
            <w:bottom w:val="none" w:sz="0" w:space="0" w:color="auto"/>
            <w:right w:val="none" w:sz="0" w:space="0" w:color="auto"/>
          </w:divBdr>
        </w:div>
        <w:div w:id="355739090">
          <w:marLeft w:val="0"/>
          <w:marRight w:val="0"/>
          <w:marTop w:val="0"/>
          <w:marBottom w:val="0"/>
          <w:divBdr>
            <w:top w:val="none" w:sz="0" w:space="0" w:color="auto"/>
            <w:left w:val="none" w:sz="0" w:space="0" w:color="auto"/>
            <w:bottom w:val="none" w:sz="0" w:space="0" w:color="auto"/>
            <w:right w:val="none" w:sz="0" w:space="0" w:color="auto"/>
          </w:divBdr>
        </w:div>
        <w:div w:id="1779981842">
          <w:marLeft w:val="0"/>
          <w:marRight w:val="0"/>
          <w:marTop w:val="0"/>
          <w:marBottom w:val="0"/>
          <w:divBdr>
            <w:top w:val="none" w:sz="0" w:space="0" w:color="auto"/>
            <w:left w:val="none" w:sz="0" w:space="0" w:color="auto"/>
            <w:bottom w:val="none" w:sz="0" w:space="0" w:color="auto"/>
            <w:right w:val="none" w:sz="0" w:space="0" w:color="auto"/>
          </w:divBdr>
        </w:div>
        <w:div w:id="201865741">
          <w:marLeft w:val="0"/>
          <w:marRight w:val="0"/>
          <w:marTop w:val="0"/>
          <w:marBottom w:val="0"/>
          <w:divBdr>
            <w:top w:val="none" w:sz="0" w:space="0" w:color="auto"/>
            <w:left w:val="none" w:sz="0" w:space="0" w:color="auto"/>
            <w:bottom w:val="none" w:sz="0" w:space="0" w:color="auto"/>
            <w:right w:val="none" w:sz="0" w:space="0" w:color="auto"/>
          </w:divBdr>
        </w:div>
        <w:div w:id="508057559">
          <w:marLeft w:val="0"/>
          <w:marRight w:val="0"/>
          <w:marTop w:val="0"/>
          <w:marBottom w:val="0"/>
          <w:divBdr>
            <w:top w:val="none" w:sz="0" w:space="0" w:color="auto"/>
            <w:left w:val="none" w:sz="0" w:space="0" w:color="auto"/>
            <w:bottom w:val="none" w:sz="0" w:space="0" w:color="auto"/>
            <w:right w:val="none" w:sz="0" w:space="0" w:color="auto"/>
          </w:divBdr>
        </w:div>
        <w:div w:id="1686982801">
          <w:marLeft w:val="0"/>
          <w:marRight w:val="0"/>
          <w:marTop w:val="0"/>
          <w:marBottom w:val="0"/>
          <w:divBdr>
            <w:top w:val="none" w:sz="0" w:space="0" w:color="auto"/>
            <w:left w:val="none" w:sz="0" w:space="0" w:color="auto"/>
            <w:bottom w:val="none" w:sz="0" w:space="0" w:color="auto"/>
            <w:right w:val="none" w:sz="0" w:space="0" w:color="auto"/>
          </w:divBdr>
        </w:div>
        <w:div w:id="1750231500">
          <w:marLeft w:val="0"/>
          <w:marRight w:val="0"/>
          <w:marTop w:val="0"/>
          <w:marBottom w:val="0"/>
          <w:divBdr>
            <w:top w:val="none" w:sz="0" w:space="0" w:color="auto"/>
            <w:left w:val="none" w:sz="0" w:space="0" w:color="auto"/>
            <w:bottom w:val="none" w:sz="0" w:space="0" w:color="auto"/>
            <w:right w:val="none" w:sz="0" w:space="0" w:color="auto"/>
          </w:divBdr>
        </w:div>
        <w:div w:id="1818838041">
          <w:marLeft w:val="0"/>
          <w:marRight w:val="0"/>
          <w:marTop w:val="0"/>
          <w:marBottom w:val="0"/>
          <w:divBdr>
            <w:top w:val="none" w:sz="0" w:space="0" w:color="auto"/>
            <w:left w:val="none" w:sz="0" w:space="0" w:color="auto"/>
            <w:bottom w:val="none" w:sz="0" w:space="0" w:color="auto"/>
            <w:right w:val="none" w:sz="0" w:space="0" w:color="auto"/>
          </w:divBdr>
        </w:div>
        <w:div w:id="461776400">
          <w:marLeft w:val="0"/>
          <w:marRight w:val="0"/>
          <w:marTop w:val="0"/>
          <w:marBottom w:val="0"/>
          <w:divBdr>
            <w:top w:val="none" w:sz="0" w:space="0" w:color="auto"/>
            <w:left w:val="none" w:sz="0" w:space="0" w:color="auto"/>
            <w:bottom w:val="none" w:sz="0" w:space="0" w:color="auto"/>
            <w:right w:val="none" w:sz="0" w:space="0" w:color="auto"/>
          </w:divBdr>
        </w:div>
        <w:div w:id="924991978">
          <w:marLeft w:val="0"/>
          <w:marRight w:val="0"/>
          <w:marTop w:val="0"/>
          <w:marBottom w:val="0"/>
          <w:divBdr>
            <w:top w:val="none" w:sz="0" w:space="0" w:color="auto"/>
            <w:left w:val="none" w:sz="0" w:space="0" w:color="auto"/>
            <w:bottom w:val="none" w:sz="0" w:space="0" w:color="auto"/>
            <w:right w:val="none" w:sz="0" w:space="0" w:color="auto"/>
          </w:divBdr>
        </w:div>
        <w:div w:id="1326468016">
          <w:marLeft w:val="0"/>
          <w:marRight w:val="0"/>
          <w:marTop w:val="0"/>
          <w:marBottom w:val="0"/>
          <w:divBdr>
            <w:top w:val="none" w:sz="0" w:space="0" w:color="auto"/>
            <w:left w:val="none" w:sz="0" w:space="0" w:color="auto"/>
            <w:bottom w:val="none" w:sz="0" w:space="0" w:color="auto"/>
            <w:right w:val="none" w:sz="0" w:space="0" w:color="auto"/>
          </w:divBdr>
        </w:div>
      </w:divsChild>
    </w:div>
    <w:div w:id="1918393300">
      <w:bodyDiv w:val="1"/>
      <w:marLeft w:val="0"/>
      <w:marRight w:val="0"/>
      <w:marTop w:val="0"/>
      <w:marBottom w:val="0"/>
      <w:divBdr>
        <w:top w:val="none" w:sz="0" w:space="0" w:color="auto"/>
        <w:left w:val="none" w:sz="0" w:space="0" w:color="auto"/>
        <w:bottom w:val="none" w:sz="0" w:space="0" w:color="auto"/>
        <w:right w:val="none" w:sz="0" w:space="0" w:color="auto"/>
      </w:divBdr>
      <w:divsChild>
        <w:div w:id="1213081686">
          <w:marLeft w:val="0"/>
          <w:marRight w:val="0"/>
          <w:marTop w:val="0"/>
          <w:marBottom w:val="0"/>
          <w:divBdr>
            <w:top w:val="none" w:sz="0" w:space="0" w:color="auto"/>
            <w:left w:val="none" w:sz="0" w:space="0" w:color="auto"/>
            <w:bottom w:val="none" w:sz="0" w:space="0" w:color="auto"/>
            <w:right w:val="none" w:sz="0" w:space="0" w:color="auto"/>
          </w:divBdr>
        </w:div>
        <w:div w:id="201601444">
          <w:marLeft w:val="0"/>
          <w:marRight w:val="0"/>
          <w:marTop w:val="0"/>
          <w:marBottom w:val="0"/>
          <w:divBdr>
            <w:top w:val="none" w:sz="0" w:space="0" w:color="auto"/>
            <w:left w:val="none" w:sz="0" w:space="0" w:color="auto"/>
            <w:bottom w:val="none" w:sz="0" w:space="0" w:color="auto"/>
            <w:right w:val="none" w:sz="0" w:space="0" w:color="auto"/>
          </w:divBdr>
        </w:div>
        <w:div w:id="2099129172">
          <w:marLeft w:val="0"/>
          <w:marRight w:val="0"/>
          <w:marTop w:val="0"/>
          <w:marBottom w:val="0"/>
          <w:divBdr>
            <w:top w:val="none" w:sz="0" w:space="0" w:color="auto"/>
            <w:left w:val="none" w:sz="0" w:space="0" w:color="auto"/>
            <w:bottom w:val="none" w:sz="0" w:space="0" w:color="auto"/>
            <w:right w:val="none" w:sz="0" w:space="0" w:color="auto"/>
          </w:divBdr>
        </w:div>
        <w:div w:id="992562961">
          <w:marLeft w:val="0"/>
          <w:marRight w:val="0"/>
          <w:marTop w:val="0"/>
          <w:marBottom w:val="0"/>
          <w:divBdr>
            <w:top w:val="none" w:sz="0" w:space="0" w:color="auto"/>
            <w:left w:val="none" w:sz="0" w:space="0" w:color="auto"/>
            <w:bottom w:val="none" w:sz="0" w:space="0" w:color="auto"/>
            <w:right w:val="none" w:sz="0" w:space="0" w:color="auto"/>
          </w:divBdr>
        </w:div>
        <w:div w:id="1270505768">
          <w:marLeft w:val="0"/>
          <w:marRight w:val="0"/>
          <w:marTop w:val="0"/>
          <w:marBottom w:val="0"/>
          <w:divBdr>
            <w:top w:val="none" w:sz="0" w:space="0" w:color="auto"/>
            <w:left w:val="none" w:sz="0" w:space="0" w:color="auto"/>
            <w:bottom w:val="none" w:sz="0" w:space="0" w:color="auto"/>
            <w:right w:val="none" w:sz="0" w:space="0" w:color="auto"/>
          </w:divBdr>
        </w:div>
        <w:div w:id="1760638181">
          <w:marLeft w:val="0"/>
          <w:marRight w:val="0"/>
          <w:marTop w:val="0"/>
          <w:marBottom w:val="0"/>
          <w:divBdr>
            <w:top w:val="none" w:sz="0" w:space="0" w:color="auto"/>
            <w:left w:val="none" w:sz="0" w:space="0" w:color="auto"/>
            <w:bottom w:val="none" w:sz="0" w:space="0" w:color="auto"/>
            <w:right w:val="none" w:sz="0" w:space="0" w:color="auto"/>
          </w:divBdr>
        </w:div>
        <w:div w:id="1077358208">
          <w:marLeft w:val="0"/>
          <w:marRight w:val="0"/>
          <w:marTop w:val="0"/>
          <w:marBottom w:val="0"/>
          <w:divBdr>
            <w:top w:val="none" w:sz="0" w:space="0" w:color="auto"/>
            <w:left w:val="none" w:sz="0" w:space="0" w:color="auto"/>
            <w:bottom w:val="none" w:sz="0" w:space="0" w:color="auto"/>
            <w:right w:val="none" w:sz="0" w:space="0" w:color="auto"/>
          </w:divBdr>
        </w:div>
      </w:divsChild>
    </w:div>
    <w:div w:id="2070112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pithawala.jasmin@bcg.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media-publications.bcg.com/India-fostering-pride-in-higher-education.pdf"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19shubhams@iima.ac.in"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mailto:mediasecretary@iima.ac.in"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gupta.bhumika@bcg.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Pages>
  <Words>1424</Words>
  <Characters>8123</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Anjanee Rao</dc:creator>
  <cp:lastModifiedBy>Alisha Kirankumar Engraver</cp:lastModifiedBy>
  <cp:revision>6</cp:revision>
  <dcterms:created xsi:type="dcterms:W3CDTF">2021-03-10T07:11:00Z</dcterms:created>
  <dcterms:modified xsi:type="dcterms:W3CDTF">2021-03-10T09:57:00Z</dcterms:modified>
</cp:coreProperties>
</file>