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943C" w14:textId="61E359AA" w:rsidR="00073A42" w:rsidRDefault="00DC4932" w:rsidP="00C1212A">
      <w:pPr>
        <w:pStyle w:val="Title"/>
        <w:spacing w:line="360" w:lineRule="auto"/>
      </w:pPr>
      <w:r>
        <w:rPr>
          <w:rFonts w:ascii="Times New Roman" w:eastAsia="Times New Roman" w:hAnsi="Times New Roman" w:cs="Times New Roman"/>
          <w:noProof/>
          <w:sz w:val="24"/>
          <w:szCs w:val="24"/>
        </w:rPr>
        <w:drawing>
          <wp:anchor distT="0" distB="0" distL="114300" distR="114300" simplePos="0" relativeHeight="251657216" behindDoc="0" locked="0" layoutInCell="1" allowOverlap="1" wp14:anchorId="69C253F4" wp14:editId="6F76C6B4">
            <wp:simplePos x="0" y="0"/>
            <wp:positionH relativeFrom="column">
              <wp:posOffset>2384425</wp:posOffset>
            </wp:positionH>
            <wp:positionV relativeFrom="paragraph">
              <wp:posOffset>19050</wp:posOffset>
            </wp:positionV>
            <wp:extent cx="904875" cy="906145"/>
            <wp:effectExtent l="0" t="0" r="9525" b="8255"/>
            <wp:wrapNone/>
            <wp:docPr id="6" name="Shape 6"/>
            <wp:cNvGraphicFramePr/>
            <a:graphic xmlns:a="http://schemas.openxmlformats.org/drawingml/2006/main">
              <a:graphicData uri="http://schemas.openxmlformats.org/drawingml/2006/picture">
                <pic:pic xmlns:pic="http://schemas.openxmlformats.org/drawingml/2006/picture">
                  <pic:nvPicPr>
                    <pic:cNvPr id="6" name="Shape 6"/>
                    <pic:cNvPicPr preferRelativeResize="0"/>
                  </pic:nvPicPr>
                  <pic:blipFill rotWithShape="1">
                    <a:blip r:embed="rId5">
                      <a:alphaModFix/>
                    </a:blip>
                    <a:srcRect/>
                    <a:stretch/>
                  </pic:blipFill>
                  <pic:spPr>
                    <a:xfrm>
                      <a:off x="0" y="0"/>
                      <a:ext cx="904875" cy="906145"/>
                    </a:xfrm>
                    <a:prstGeom prst="rect">
                      <a:avLst/>
                    </a:prstGeom>
                    <a:noFill/>
                    <a:ln>
                      <a:noFill/>
                    </a:ln>
                  </pic:spPr>
                </pic:pic>
              </a:graphicData>
            </a:graphic>
          </wp:anchor>
        </w:drawing>
      </w:r>
      <w:r w:rsidR="00D54509">
        <w:rPr>
          <w:rFonts w:ascii="Times New Roman" w:eastAsia="Times New Roman" w:hAnsi="Times New Roman" w:cs="Times New Roman"/>
          <w:noProof/>
          <w:sz w:val="24"/>
          <w:szCs w:val="24"/>
        </w:rPr>
        <w:drawing>
          <wp:anchor distT="0" distB="0" distL="114300" distR="114300" simplePos="0" relativeHeight="251656192" behindDoc="0" locked="0" layoutInCell="1" allowOverlap="1" wp14:anchorId="547FA6BB" wp14:editId="03597532">
            <wp:simplePos x="0" y="0"/>
            <wp:positionH relativeFrom="column">
              <wp:posOffset>3343275</wp:posOffset>
            </wp:positionH>
            <wp:positionV relativeFrom="paragraph">
              <wp:posOffset>0</wp:posOffset>
            </wp:positionV>
            <wp:extent cx="2119630" cy="95250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5" name="Shape 5"/>
                    <pic:cNvPicPr preferRelativeResize="0"/>
                  </pic:nvPicPr>
                  <pic:blipFill rotWithShape="1">
                    <a:blip r:embed="rId6">
                      <a:alphaModFix/>
                    </a:blip>
                    <a:srcRect/>
                    <a:stretch/>
                  </pic:blipFill>
                  <pic:spPr>
                    <a:xfrm>
                      <a:off x="0" y="0"/>
                      <a:ext cx="2119630" cy="952500"/>
                    </a:xfrm>
                    <a:prstGeom prst="rect">
                      <a:avLst/>
                    </a:prstGeom>
                    <a:noFill/>
                    <a:ln>
                      <a:noFill/>
                    </a:ln>
                  </pic:spPr>
                </pic:pic>
              </a:graphicData>
            </a:graphic>
          </wp:anchor>
        </w:drawing>
      </w:r>
    </w:p>
    <w:p w14:paraId="56EB8755" w14:textId="77777777" w:rsidR="00073A42" w:rsidRDefault="00073A42">
      <w:pPr>
        <w:jc w:val="center"/>
      </w:pPr>
    </w:p>
    <w:p w14:paraId="24B3A7F0" w14:textId="77777777" w:rsidR="00073A42" w:rsidRDefault="00073A42">
      <w:pPr>
        <w:spacing w:line="276" w:lineRule="auto"/>
        <w:jc w:val="center"/>
        <w:rPr>
          <w:b/>
          <w:color w:val="002060"/>
          <w:sz w:val="28"/>
          <w:szCs w:val="28"/>
          <w:highlight w:val="white"/>
          <w:u w:val="single"/>
        </w:rPr>
      </w:pPr>
    </w:p>
    <w:p w14:paraId="1B3E76C9" w14:textId="77777777" w:rsidR="00073A42" w:rsidRDefault="00E07A97">
      <w:pPr>
        <w:spacing w:line="276" w:lineRule="auto"/>
        <w:jc w:val="center"/>
        <w:rPr>
          <w:u w:val="single"/>
        </w:rPr>
      </w:pPr>
      <w:r>
        <w:rPr>
          <w:b/>
          <w:color w:val="002060"/>
          <w:sz w:val="28"/>
          <w:szCs w:val="28"/>
          <w:highlight w:val="white"/>
          <w:u w:val="single"/>
        </w:rPr>
        <w:t>PRESS RELEASE</w:t>
      </w:r>
      <w:r>
        <w:rPr>
          <w:u w:val="single"/>
        </w:rPr>
        <w:t xml:space="preserve"> </w:t>
      </w:r>
    </w:p>
    <w:p w14:paraId="465FB344" w14:textId="2E845F4B" w:rsidR="00073A42" w:rsidRDefault="00D415E3" w:rsidP="00DC4932">
      <w:pPr>
        <w:pStyle w:val="Title"/>
        <w:jc w:val="center"/>
        <w:rPr>
          <w:rFonts w:ascii="Times New Roman" w:eastAsia="Times New Roman" w:hAnsi="Times New Roman" w:cs="Times New Roman"/>
          <w:b/>
          <w:sz w:val="36"/>
          <w:szCs w:val="36"/>
        </w:rPr>
      </w:pPr>
      <w:r w:rsidRPr="00D415E3">
        <w:rPr>
          <w:rFonts w:ascii="Times New Roman" w:hAnsi="Times New Roman" w:cs="Times New Roman"/>
          <w:b/>
          <w:bCs/>
          <w:sz w:val="36"/>
          <w:szCs w:val="36"/>
          <w:lang w:val="en-IN"/>
        </w:rPr>
        <w:t xml:space="preserve">IIM Ahmedabad students </w:t>
      </w:r>
      <w:r w:rsidR="00832E79">
        <w:rPr>
          <w:rFonts w:ascii="Times New Roman" w:hAnsi="Times New Roman" w:cs="Times New Roman"/>
          <w:b/>
          <w:bCs/>
          <w:sz w:val="36"/>
          <w:szCs w:val="36"/>
          <w:lang w:val="en-IN"/>
        </w:rPr>
        <w:t>emerge as Global Winners in</w:t>
      </w:r>
      <w:r w:rsidRPr="00D415E3">
        <w:rPr>
          <w:rFonts w:ascii="Times New Roman" w:hAnsi="Times New Roman" w:cs="Times New Roman"/>
          <w:b/>
          <w:bCs/>
          <w:sz w:val="36"/>
          <w:szCs w:val="36"/>
          <w:lang w:val="en-IN"/>
        </w:rPr>
        <w:t xml:space="preserve"> International MBA Case Competition in Canada</w:t>
      </w:r>
    </w:p>
    <w:p w14:paraId="5632318B" w14:textId="2870F76C" w:rsidR="00073A42" w:rsidRDefault="00DC4932" w:rsidP="00DC4932">
      <w:pPr>
        <w:spacing w:before="240"/>
        <w:jc w:val="left"/>
        <w:rPr>
          <w:b/>
          <w:sz w:val="22"/>
          <w:szCs w:val="22"/>
        </w:rPr>
      </w:pPr>
      <w:r>
        <w:rPr>
          <w:b/>
          <w:sz w:val="22"/>
          <w:szCs w:val="22"/>
        </w:rPr>
        <w:t xml:space="preserve">  </w:t>
      </w:r>
    </w:p>
    <w:p w14:paraId="5EA37D95" w14:textId="5E6DEF04" w:rsidR="00073A42" w:rsidRPr="00DC4932" w:rsidRDefault="00FD2833">
      <w:pPr>
        <w:spacing w:before="240"/>
        <w:rPr>
          <w:b/>
        </w:rPr>
      </w:pPr>
      <w:r>
        <w:rPr>
          <w:b/>
        </w:rPr>
        <w:t>Dec</w:t>
      </w:r>
      <w:r w:rsidR="003B1902">
        <w:rPr>
          <w:b/>
        </w:rPr>
        <w:t>ember</w:t>
      </w:r>
      <w:r>
        <w:rPr>
          <w:b/>
        </w:rPr>
        <w:t xml:space="preserve"> 10</w:t>
      </w:r>
      <w:r w:rsidR="00DC4932" w:rsidRPr="00DC4932">
        <w:rPr>
          <w:b/>
        </w:rPr>
        <w:t>,</w:t>
      </w:r>
      <w:r w:rsidR="007B4AA7">
        <w:rPr>
          <w:b/>
        </w:rPr>
        <w:t xml:space="preserve"> </w:t>
      </w:r>
      <w:r w:rsidR="00DC4932" w:rsidRPr="00DC4932">
        <w:rPr>
          <w:b/>
        </w:rPr>
        <w:t>2020</w:t>
      </w:r>
      <w:r w:rsidR="00E07A97" w:rsidRPr="00DC4932">
        <w:rPr>
          <w:b/>
        </w:rPr>
        <w:t xml:space="preserve"> | Ahmedabad</w:t>
      </w:r>
    </w:p>
    <w:p w14:paraId="7B5C5D00" w14:textId="15B766B9" w:rsidR="00AC5FDF" w:rsidRDefault="00AC5FDF" w:rsidP="00AC5FDF">
      <w:r>
        <w:t xml:space="preserve">A five-membered students’ team from the Indian Institute of Management, Ahmedabad has emerged as the global winners in an international case competition organized by the MBA society of Haskayne School of Business (University of Calgary) and Calgary Economic Development in Alberta, Canada. The case competition was geared towards crafting a strategy for </w:t>
      </w:r>
      <w:r w:rsidRPr="00AC5FDF">
        <w:t>short</w:t>
      </w:r>
      <w:r>
        <w:t xml:space="preserve"> </w:t>
      </w:r>
      <w:r w:rsidRPr="00AC5FDF">
        <w:t xml:space="preserve">and long-term economic recovery of </w:t>
      </w:r>
      <w:r>
        <w:t xml:space="preserve">Calgary based </w:t>
      </w:r>
      <w:r w:rsidRPr="00AC5FDF">
        <w:t>small and medium size enterprises in a post-COVID world</w:t>
      </w:r>
      <w:r>
        <w:t>.</w:t>
      </w:r>
      <w:bookmarkStart w:id="0" w:name="_GoBack"/>
      <w:bookmarkEnd w:id="0"/>
    </w:p>
    <w:p w14:paraId="34DF8620" w14:textId="6E8B8469" w:rsidR="00AC5FDF" w:rsidRDefault="00AC5FDF" w:rsidP="00AC5FDF">
      <w:r>
        <w:t xml:space="preserve">The case was provided to the teams with only seven hours of preparation time for the entire case solution. The team tied for the top prize with a team from the </w:t>
      </w:r>
      <w:r w:rsidR="00832E79">
        <w:t>Haskayne School of Business</w:t>
      </w:r>
      <w:r>
        <w:t xml:space="preserve">. The judgement panel consisted of </w:t>
      </w:r>
      <w:r w:rsidR="00832E79">
        <w:t xml:space="preserve">personnel from Calgary Economic Development and faculty from Haskayne School of Business, who </w:t>
      </w:r>
      <w:r>
        <w:t xml:space="preserve">appraised the team saying, “Their presentation was organized well, and recommendations were backed by solid analysis. The overarching solution of ‘Catapult, Calgary!’ covers solutions not only to tide the current crisis but also provides a path to continue the momentum, post-COVID.” </w:t>
      </w:r>
    </w:p>
    <w:p w14:paraId="1F4599E8" w14:textId="1F27AF14" w:rsidR="00AC5FDF" w:rsidRDefault="00AC5FDF" w:rsidP="00AC5FDF">
      <w:r>
        <w:t xml:space="preserve">The team consisted of second year MBA students from the flagship postgraduate program, namely Aayush Gupta, Dr </w:t>
      </w:r>
      <w:proofErr w:type="spellStart"/>
      <w:r>
        <w:t>Dhairya</w:t>
      </w:r>
      <w:proofErr w:type="spellEnd"/>
      <w:r>
        <w:t xml:space="preserve"> Shrivastava, Kartik Mittal, Raghav Gupta and Siddharth Modi. The students hailed from diverse backgrounds, including business management, medicine, engineering, and commerce. </w:t>
      </w:r>
    </w:p>
    <w:p w14:paraId="09CF441D" w14:textId="79639CB6" w:rsidR="00AC5FDF" w:rsidRDefault="00832E79" w:rsidP="00AC5FDF">
      <w:proofErr w:type="spellStart"/>
      <w:r>
        <w:t>Dhairya</w:t>
      </w:r>
      <w:proofErr w:type="spellEnd"/>
      <w:r>
        <w:t xml:space="preserve"> Shrivastava, a member of the team mentioned, “The judges appreciated that we were able to adopt a macro-level and global perspective to the local business challenge.” </w:t>
      </w:r>
      <w:r w:rsidR="00AC5FDF">
        <w:t>The team was thrilled to be a part of such a prestigious competition where they got to work on a unique situation faced by the city of Calgary in the real-time and make a tangible impact</w:t>
      </w:r>
      <w:r>
        <w:t xml:space="preserve"> in the direction for growth of the city’s small businesses going forward</w:t>
      </w:r>
      <w:r w:rsidR="00AC5FDF">
        <w:t>.</w:t>
      </w:r>
    </w:p>
    <w:p w14:paraId="7D7FF9F5" w14:textId="31A53859" w:rsidR="00832E79" w:rsidRDefault="00832E79" w:rsidP="00AC5FDF"/>
    <w:p w14:paraId="2A6F6A0D" w14:textId="77777777" w:rsidR="00832E79" w:rsidRDefault="00832E79" w:rsidP="00AC5FDF"/>
    <w:p w14:paraId="635BC081" w14:textId="57EBBD70" w:rsidR="002C67E9" w:rsidRDefault="002C67E9" w:rsidP="00AC5FDF">
      <w:pPr>
        <w:rPr>
          <w:b/>
          <w:sz w:val="20"/>
          <w:szCs w:val="20"/>
        </w:rPr>
      </w:pPr>
      <w:r>
        <w:lastRenderedPageBreak/>
        <w:t>---------------------------------------------------------</w:t>
      </w:r>
      <w:r w:rsidR="00E07A97">
        <w:t>-End of Text-</w:t>
      </w:r>
      <w:r>
        <w:t>--------------------------------------------------------------</w:t>
      </w:r>
    </w:p>
    <w:p w14:paraId="3F0BE250" w14:textId="77777777" w:rsidR="00A073D9" w:rsidRPr="00B55C5F" w:rsidRDefault="00A073D9" w:rsidP="00A073D9">
      <w:pPr>
        <w:pStyle w:val="NormalWeb"/>
        <w:spacing w:before="0" w:beforeAutospacing="0" w:after="0" w:afterAutospacing="0" w:line="276" w:lineRule="auto"/>
        <w:jc w:val="both"/>
        <w:rPr>
          <w:b/>
          <w:bCs/>
          <w:sz w:val="16"/>
          <w:szCs w:val="16"/>
        </w:rPr>
      </w:pPr>
      <w:r w:rsidRPr="00B55C5F">
        <w:rPr>
          <w:b/>
          <w:bCs/>
          <w:sz w:val="16"/>
          <w:szCs w:val="16"/>
        </w:rPr>
        <w:t>About IIMA:</w:t>
      </w:r>
    </w:p>
    <w:p w14:paraId="45F5F087" w14:textId="77777777" w:rsidR="00A073D9" w:rsidRPr="00B55C5F" w:rsidRDefault="00A073D9" w:rsidP="00A073D9">
      <w:pPr>
        <w:pStyle w:val="NormalWeb"/>
        <w:spacing w:before="0" w:beforeAutospacing="0" w:after="0" w:afterAutospacing="0" w:line="276" w:lineRule="auto"/>
        <w:jc w:val="both"/>
        <w:rPr>
          <w:b/>
          <w:bCs/>
          <w:sz w:val="16"/>
          <w:szCs w:val="16"/>
        </w:rPr>
      </w:pPr>
    </w:p>
    <w:p w14:paraId="0719403E" w14:textId="77777777" w:rsidR="00A073D9" w:rsidRPr="00B55C5F" w:rsidRDefault="00A073D9" w:rsidP="00A073D9">
      <w:pPr>
        <w:rPr>
          <w:sz w:val="16"/>
          <w:szCs w:val="16"/>
        </w:rPr>
      </w:pPr>
      <w:r w:rsidRPr="00B55C5F">
        <w:rPr>
          <w:sz w:val="16"/>
          <w:szCs w:val="16"/>
        </w:rPr>
        <w:t xml:space="preserve">Indian Institute of Management Ahmedabad (IIMA) is a premier B-school in the Asia Pacific region. Globally, the Institute's </w:t>
      </w:r>
      <w:proofErr w:type="spellStart"/>
      <w:r w:rsidRPr="00B55C5F">
        <w:rPr>
          <w:sz w:val="16"/>
          <w:szCs w:val="16"/>
        </w:rPr>
        <w:t>programmes</w:t>
      </w:r>
      <w:proofErr w:type="spellEnd"/>
      <w:r w:rsidRPr="00B55C5F">
        <w:rPr>
          <w:sz w:val="16"/>
          <w:szCs w:val="16"/>
        </w:rPr>
        <w:t xml:space="preserve"> have earned high reputation and acclaim, becoming the first Indian institution to receive international accreditation EQUIS. Founded in 1961 as a unique public-private partnership for development through the application of knowledge, today it has overseas presence in Dubai and associates with over 80 foreign B-schools to offer academically superior, market-driven and socially impactful </w:t>
      </w:r>
      <w:proofErr w:type="spellStart"/>
      <w:r w:rsidRPr="00B55C5F">
        <w:rPr>
          <w:sz w:val="16"/>
          <w:szCs w:val="16"/>
        </w:rPr>
        <w:t>programmes</w:t>
      </w:r>
      <w:proofErr w:type="spellEnd"/>
      <w:r w:rsidRPr="00B55C5F">
        <w:rPr>
          <w:sz w:val="16"/>
          <w:szCs w:val="16"/>
        </w:rPr>
        <w:t xml:space="preserve">, research and consultancy services. In 2018, IIMA made it to the number four position in the Financial Times (FT) Asia Pacific Top 25 Business School Rank, ahead of all Indian B-Schools. FT conducted the ranking after considering the quality and breath of all the B-schools </w:t>
      </w:r>
      <w:proofErr w:type="spellStart"/>
      <w:r w:rsidRPr="00B55C5F">
        <w:rPr>
          <w:sz w:val="16"/>
          <w:szCs w:val="16"/>
        </w:rPr>
        <w:t>programmes</w:t>
      </w:r>
      <w:proofErr w:type="spellEnd"/>
      <w:r w:rsidRPr="00B55C5F">
        <w:rPr>
          <w:sz w:val="16"/>
          <w:szCs w:val="16"/>
        </w:rPr>
        <w:t>. Over the last several years, IIMA is the only Indian B-school to feature in the reputed Economist ranking and emerged at number one position in India Ranking 2020 NIRF (National Institutional Ranking Framework), released by the Ministry of Human Resource Development, Government of India.</w:t>
      </w:r>
    </w:p>
    <w:p w14:paraId="6EC22BCA" w14:textId="77777777" w:rsidR="00A073D9" w:rsidRPr="00B55C5F" w:rsidRDefault="00A073D9" w:rsidP="00A073D9">
      <w:pPr>
        <w:rPr>
          <w:sz w:val="16"/>
          <w:szCs w:val="16"/>
        </w:rPr>
      </w:pPr>
      <w:r w:rsidRPr="00B55C5F">
        <w:rPr>
          <w:sz w:val="16"/>
          <w:szCs w:val="16"/>
        </w:rPr>
        <w:t xml:space="preserve">Over the years, IIMA has benefited more than 38,000 alumni who graduated from its various </w:t>
      </w:r>
      <w:proofErr w:type="spellStart"/>
      <w:r w:rsidRPr="00B55C5F">
        <w:rPr>
          <w:sz w:val="16"/>
          <w:szCs w:val="16"/>
        </w:rPr>
        <w:t>programmes</w:t>
      </w:r>
      <w:proofErr w:type="spellEnd"/>
      <w:r w:rsidRPr="00B55C5F">
        <w:rPr>
          <w:sz w:val="16"/>
          <w:szCs w:val="16"/>
        </w:rPr>
        <w:t xml:space="preserve">. Currently, besides its renowned flagship Two-year Master in Business Administration (MBA), earlier known as Post Graduate </w:t>
      </w:r>
      <w:proofErr w:type="spellStart"/>
      <w:r w:rsidRPr="00B55C5F">
        <w:rPr>
          <w:sz w:val="16"/>
          <w:szCs w:val="16"/>
        </w:rPr>
        <w:t>Programme</w:t>
      </w:r>
      <w:proofErr w:type="spellEnd"/>
      <w:r w:rsidRPr="00B55C5F">
        <w:rPr>
          <w:sz w:val="16"/>
          <w:szCs w:val="16"/>
        </w:rPr>
        <w:t xml:space="preserve"> in Management (PGP); the Institute continues to draw top-quality students to its PhD </w:t>
      </w:r>
      <w:proofErr w:type="spellStart"/>
      <w:r w:rsidRPr="00B55C5F">
        <w:rPr>
          <w:sz w:val="16"/>
          <w:szCs w:val="16"/>
        </w:rPr>
        <w:t>Programme</w:t>
      </w:r>
      <w:proofErr w:type="spellEnd"/>
      <w:r w:rsidRPr="00B55C5F">
        <w:rPr>
          <w:sz w:val="16"/>
          <w:szCs w:val="16"/>
        </w:rPr>
        <w:t xml:space="preserve"> in Management, MBA in Food and Agri-Business Management (FABM), MBA-PGPX (One-Year Full-Time Post Graduate </w:t>
      </w:r>
      <w:proofErr w:type="spellStart"/>
      <w:r w:rsidRPr="00B55C5F">
        <w:rPr>
          <w:sz w:val="16"/>
          <w:szCs w:val="16"/>
        </w:rPr>
        <w:t>Programme</w:t>
      </w:r>
      <w:proofErr w:type="spellEnd"/>
      <w:r w:rsidRPr="00B55C5F">
        <w:rPr>
          <w:sz w:val="16"/>
          <w:szCs w:val="16"/>
        </w:rPr>
        <w:t xml:space="preserve"> in Management for Executives), Faculty Development </w:t>
      </w:r>
      <w:proofErr w:type="spellStart"/>
      <w:r w:rsidRPr="00B55C5F">
        <w:rPr>
          <w:sz w:val="16"/>
          <w:szCs w:val="16"/>
        </w:rPr>
        <w:t>Programme</w:t>
      </w:r>
      <w:proofErr w:type="spellEnd"/>
      <w:r w:rsidRPr="00B55C5F">
        <w:rPr>
          <w:sz w:val="16"/>
          <w:szCs w:val="16"/>
        </w:rPr>
        <w:t xml:space="preserve"> (FDP), Armed Forces </w:t>
      </w:r>
      <w:proofErr w:type="spellStart"/>
      <w:r w:rsidRPr="00B55C5F">
        <w:rPr>
          <w:sz w:val="16"/>
          <w:szCs w:val="16"/>
        </w:rPr>
        <w:t>Programme</w:t>
      </w:r>
      <w:proofErr w:type="spellEnd"/>
      <w:r w:rsidRPr="00B55C5F">
        <w:rPr>
          <w:sz w:val="16"/>
          <w:szCs w:val="16"/>
        </w:rPr>
        <w:t xml:space="preserve"> (AFP), e-Post Graduate </w:t>
      </w:r>
      <w:proofErr w:type="spellStart"/>
      <w:r w:rsidRPr="00B55C5F">
        <w:rPr>
          <w:sz w:val="16"/>
          <w:szCs w:val="16"/>
        </w:rPr>
        <w:t>Programme</w:t>
      </w:r>
      <w:proofErr w:type="spellEnd"/>
      <w:r w:rsidRPr="00B55C5F">
        <w:rPr>
          <w:sz w:val="16"/>
          <w:szCs w:val="16"/>
        </w:rPr>
        <w:t xml:space="preserve"> (</w:t>
      </w:r>
      <w:proofErr w:type="spellStart"/>
      <w:r w:rsidRPr="00B55C5F">
        <w:rPr>
          <w:sz w:val="16"/>
          <w:szCs w:val="16"/>
        </w:rPr>
        <w:t>ePGP</w:t>
      </w:r>
      <w:proofErr w:type="spellEnd"/>
      <w:r w:rsidRPr="00B55C5F">
        <w:rPr>
          <w:sz w:val="16"/>
          <w:szCs w:val="16"/>
        </w:rPr>
        <w:t>), e-Post Graduate Diploma in Advanced Business Analytics (</w:t>
      </w:r>
      <w:proofErr w:type="spellStart"/>
      <w:r w:rsidRPr="00B55C5F">
        <w:rPr>
          <w:sz w:val="16"/>
          <w:szCs w:val="16"/>
        </w:rPr>
        <w:t>ePGD</w:t>
      </w:r>
      <w:proofErr w:type="spellEnd"/>
      <w:r w:rsidRPr="00B55C5F">
        <w:rPr>
          <w:sz w:val="16"/>
          <w:szCs w:val="16"/>
        </w:rPr>
        <w:t xml:space="preserve">-ABA), and benefits industry professionals through its short duration Executive Education </w:t>
      </w:r>
      <w:proofErr w:type="spellStart"/>
      <w:r w:rsidRPr="00B55C5F">
        <w:rPr>
          <w:sz w:val="16"/>
          <w:szCs w:val="16"/>
        </w:rPr>
        <w:t>Programmes</w:t>
      </w:r>
      <w:proofErr w:type="spellEnd"/>
      <w:r w:rsidRPr="00B55C5F">
        <w:rPr>
          <w:sz w:val="16"/>
          <w:szCs w:val="16"/>
        </w:rPr>
        <w:t>.</w:t>
      </w:r>
    </w:p>
    <w:p w14:paraId="42EBBFA0" w14:textId="77777777" w:rsidR="00C267B0" w:rsidRDefault="00C267B0">
      <w:pPr>
        <w:shd w:val="clear" w:color="auto" w:fill="FFFFFF"/>
        <w:spacing w:after="0"/>
        <w:rPr>
          <w:color w:val="000000"/>
        </w:rPr>
      </w:pPr>
    </w:p>
    <w:tbl>
      <w:tblPr>
        <w:tblStyle w:val="a"/>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4"/>
        <w:gridCol w:w="4414"/>
      </w:tblGrid>
      <w:tr w:rsidR="00073A42" w14:paraId="21289278" w14:textId="77777777">
        <w:trPr>
          <w:trHeight w:val="1627"/>
          <w:jc w:val="center"/>
        </w:trPr>
        <w:tc>
          <w:tcPr>
            <w:tcW w:w="4424" w:type="dxa"/>
          </w:tcPr>
          <w:p w14:paraId="24F6B352" w14:textId="77777777" w:rsidR="00A073D9" w:rsidRPr="00B55C5F" w:rsidRDefault="00A073D9" w:rsidP="00A073D9">
            <w:pPr>
              <w:spacing w:line="276" w:lineRule="auto"/>
              <w:rPr>
                <w:color w:val="000000"/>
                <w:sz w:val="20"/>
                <w:szCs w:val="20"/>
              </w:rPr>
            </w:pPr>
            <w:proofErr w:type="spellStart"/>
            <w:r w:rsidRPr="00B55C5F">
              <w:rPr>
                <w:color w:val="000000"/>
                <w:sz w:val="20"/>
                <w:szCs w:val="20"/>
              </w:rPr>
              <w:t>Goldy</w:t>
            </w:r>
            <w:proofErr w:type="spellEnd"/>
            <w:r w:rsidRPr="00B55C5F">
              <w:rPr>
                <w:color w:val="000000"/>
                <w:sz w:val="20"/>
                <w:szCs w:val="20"/>
              </w:rPr>
              <w:t xml:space="preserve"> </w:t>
            </w:r>
            <w:proofErr w:type="spellStart"/>
            <w:r w:rsidRPr="00B55C5F">
              <w:rPr>
                <w:color w:val="000000"/>
                <w:sz w:val="20"/>
                <w:szCs w:val="20"/>
              </w:rPr>
              <w:t>Admane</w:t>
            </w:r>
            <w:proofErr w:type="spellEnd"/>
          </w:p>
          <w:p w14:paraId="274A1FD7" w14:textId="77777777" w:rsidR="00A073D9" w:rsidRPr="00B55C5F" w:rsidRDefault="00A073D9" w:rsidP="00A073D9">
            <w:pPr>
              <w:spacing w:line="276" w:lineRule="auto"/>
              <w:rPr>
                <w:color w:val="000000"/>
                <w:sz w:val="20"/>
                <w:szCs w:val="20"/>
              </w:rPr>
            </w:pPr>
            <w:r w:rsidRPr="00B55C5F">
              <w:rPr>
                <w:color w:val="000000"/>
                <w:sz w:val="20"/>
                <w:szCs w:val="20"/>
              </w:rPr>
              <w:t>Media Secretary (PGP-2)</w:t>
            </w:r>
          </w:p>
          <w:p w14:paraId="61B446C8" w14:textId="77777777" w:rsidR="00A073D9" w:rsidRPr="00B55C5F" w:rsidRDefault="00A073D9" w:rsidP="00A073D9">
            <w:pPr>
              <w:spacing w:line="276" w:lineRule="auto"/>
              <w:jc w:val="left"/>
              <w:rPr>
                <w:color w:val="000000"/>
                <w:sz w:val="20"/>
                <w:szCs w:val="20"/>
              </w:rPr>
            </w:pPr>
            <w:r w:rsidRPr="00B55C5F">
              <w:rPr>
                <w:color w:val="000000"/>
                <w:sz w:val="20"/>
                <w:szCs w:val="20"/>
              </w:rPr>
              <w:t>Indian Institute of Management, Ahmedabad</w:t>
            </w:r>
          </w:p>
          <w:p w14:paraId="5C0C5207" w14:textId="77777777" w:rsidR="00A073D9" w:rsidRPr="00B55C5F" w:rsidRDefault="00A073D9" w:rsidP="00A073D9">
            <w:pPr>
              <w:spacing w:line="276" w:lineRule="auto"/>
              <w:rPr>
                <w:color w:val="000000"/>
                <w:sz w:val="20"/>
                <w:szCs w:val="20"/>
              </w:rPr>
            </w:pPr>
            <w:r w:rsidRPr="00B55C5F">
              <w:rPr>
                <w:color w:val="000000"/>
                <w:sz w:val="20"/>
                <w:szCs w:val="20"/>
              </w:rPr>
              <w:t>Ph: (Cell) +91-</w:t>
            </w:r>
            <w:r w:rsidRPr="00B55C5F">
              <w:rPr>
                <w:sz w:val="20"/>
                <w:szCs w:val="20"/>
              </w:rPr>
              <w:t>7758962987</w:t>
            </w:r>
          </w:p>
          <w:p w14:paraId="113BCB90" w14:textId="5FB3BB8B" w:rsidR="00073A42" w:rsidRDefault="00A073D9" w:rsidP="00A073D9">
            <w:pPr>
              <w:spacing w:line="276" w:lineRule="auto"/>
              <w:rPr>
                <w:color w:val="000000"/>
              </w:rPr>
            </w:pPr>
            <w:r w:rsidRPr="00B55C5F">
              <w:rPr>
                <w:color w:val="000000"/>
                <w:sz w:val="20"/>
                <w:szCs w:val="20"/>
              </w:rPr>
              <w:t xml:space="preserve">Email: </w:t>
            </w:r>
            <w:r w:rsidRPr="00B55C5F">
              <w:rPr>
                <w:color w:val="000000" w:themeColor="text1"/>
                <w:sz w:val="20"/>
                <w:szCs w:val="20"/>
              </w:rPr>
              <w:t>p19goldy@iima.ac.in</w:t>
            </w:r>
          </w:p>
        </w:tc>
        <w:tc>
          <w:tcPr>
            <w:tcW w:w="4414" w:type="dxa"/>
          </w:tcPr>
          <w:p w14:paraId="31AF05E3" w14:textId="6AD4016A" w:rsidR="00073A42" w:rsidRPr="00A073D9" w:rsidRDefault="00C1212A">
            <w:pPr>
              <w:spacing w:line="276" w:lineRule="auto"/>
              <w:rPr>
                <w:color w:val="000000"/>
                <w:sz w:val="20"/>
                <w:szCs w:val="20"/>
              </w:rPr>
            </w:pPr>
            <w:r w:rsidRPr="00A073D9">
              <w:rPr>
                <w:color w:val="000000"/>
                <w:sz w:val="20"/>
                <w:szCs w:val="20"/>
              </w:rPr>
              <w:t>Aayush Gupta (</w:t>
            </w:r>
            <w:r w:rsidR="00E07A97" w:rsidRPr="00A073D9">
              <w:rPr>
                <w:color w:val="000000"/>
                <w:sz w:val="20"/>
                <w:szCs w:val="20"/>
              </w:rPr>
              <w:t>PGP-2</w:t>
            </w:r>
            <w:r w:rsidRPr="00A073D9">
              <w:rPr>
                <w:color w:val="000000"/>
                <w:sz w:val="20"/>
                <w:szCs w:val="20"/>
              </w:rPr>
              <w:t>1)</w:t>
            </w:r>
          </w:p>
          <w:p w14:paraId="2281B321" w14:textId="045FD1AB" w:rsidR="00073A42" w:rsidRPr="00A073D9" w:rsidRDefault="00E07A97">
            <w:pPr>
              <w:spacing w:line="276" w:lineRule="auto"/>
              <w:jc w:val="left"/>
              <w:rPr>
                <w:color w:val="000000"/>
                <w:sz w:val="20"/>
                <w:szCs w:val="20"/>
              </w:rPr>
            </w:pPr>
            <w:r w:rsidRPr="00A073D9">
              <w:rPr>
                <w:color w:val="000000"/>
                <w:sz w:val="20"/>
                <w:szCs w:val="20"/>
              </w:rPr>
              <w:t>Indian Institute of Management</w:t>
            </w:r>
            <w:r w:rsidR="00C267B0" w:rsidRPr="00A073D9">
              <w:rPr>
                <w:color w:val="000000"/>
                <w:sz w:val="20"/>
                <w:szCs w:val="20"/>
              </w:rPr>
              <w:t>,</w:t>
            </w:r>
            <w:r w:rsidRPr="00A073D9">
              <w:rPr>
                <w:color w:val="000000"/>
                <w:sz w:val="20"/>
                <w:szCs w:val="20"/>
              </w:rPr>
              <w:t xml:space="preserve"> Ahmedabad</w:t>
            </w:r>
          </w:p>
          <w:p w14:paraId="64C1AE69" w14:textId="39EF378B" w:rsidR="00073A42" w:rsidRPr="00A073D9" w:rsidRDefault="00E07A97">
            <w:pPr>
              <w:spacing w:line="276" w:lineRule="auto"/>
              <w:rPr>
                <w:color w:val="000000"/>
                <w:sz w:val="20"/>
                <w:szCs w:val="20"/>
              </w:rPr>
            </w:pPr>
            <w:r w:rsidRPr="00A073D9">
              <w:rPr>
                <w:color w:val="000000"/>
                <w:sz w:val="20"/>
                <w:szCs w:val="20"/>
              </w:rPr>
              <w:t>Ph: (Cell) +91-</w:t>
            </w:r>
            <w:r w:rsidR="00C1212A" w:rsidRPr="00A073D9">
              <w:rPr>
                <w:sz w:val="20"/>
                <w:szCs w:val="20"/>
              </w:rPr>
              <w:t>82874 83297</w:t>
            </w:r>
          </w:p>
          <w:p w14:paraId="754CDF89" w14:textId="6A441EB4" w:rsidR="00073A42" w:rsidRPr="00A073D9" w:rsidRDefault="00E07A97">
            <w:pPr>
              <w:spacing w:line="276" w:lineRule="auto"/>
              <w:rPr>
                <w:sz w:val="20"/>
                <w:szCs w:val="20"/>
                <w:u w:val="single"/>
              </w:rPr>
            </w:pPr>
            <w:r w:rsidRPr="00A073D9">
              <w:rPr>
                <w:color w:val="000000"/>
                <w:sz w:val="20"/>
                <w:szCs w:val="20"/>
              </w:rPr>
              <w:t xml:space="preserve">Email: </w:t>
            </w:r>
            <w:r w:rsidR="00C1212A" w:rsidRPr="00A073D9">
              <w:rPr>
                <w:color w:val="000000" w:themeColor="text1"/>
                <w:sz w:val="20"/>
                <w:szCs w:val="20"/>
              </w:rPr>
              <w:t>p19aayush299@iima.ac.in</w:t>
            </w:r>
          </w:p>
        </w:tc>
      </w:tr>
    </w:tbl>
    <w:p w14:paraId="2C87B746" w14:textId="77777777" w:rsidR="00073A42" w:rsidRDefault="00073A42"/>
    <w:sectPr w:rsidR="00073A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DAzMrIwNTO2NLdQ0lEKTi0uzszPAykwrQUAmWOkeSwAAAA="/>
  </w:docVars>
  <w:rsids>
    <w:rsidRoot w:val="00073A42"/>
    <w:rsid w:val="0002663B"/>
    <w:rsid w:val="00073A42"/>
    <w:rsid w:val="00082A38"/>
    <w:rsid w:val="001E0F21"/>
    <w:rsid w:val="002C67E9"/>
    <w:rsid w:val="003B1902"/>
    <w:rsid w:val="00714D5B"/>
    <w:rsid w:val="007B4AA7"/>
    <w:rsid w:val="00832E79"/>
    <w:rsid w:val="00A073D9"/>
    <w:rsid w:val="00AC5FDF"/>
    <w:rsid w:val="00C1212A"/>
    <w:rsid w:val="00C267B0"/>
    <w:rsid w:val="00CB64FA"/>
    <w:rsid w:val="00D34C8D"/>
    <w:rsid w:val="00D415E3"/>
    <w:rsid w:val="00D54509"/>
    <w:rsid w:val="00DC4932"/>
    <w:rsid w:val="00E07A97"/>
    <w:rsid w:val="00E823E6"/>
    <w:rsid w:val="00FD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46EE"/>
  <w15:docId w15:val="{537FEEA2-0431-4246-8F1B-B0A38E5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76"/>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character" w:customStyle="1" w:styleId="st">
    <w:name w:val="st"/>
    <w:basedOn w:val="DefaultParagraphFont"/>
    <w:rsid w:val="00BA53C5"/>
  </w:style>
  <w:style w:type="character" w:styleId="Emphasis">
    <w:name w:val="Emphasis"/>
    <w:basedOn w:val="DefaultParagraphFont"/>
    <w:uiPriority w:val="20"/>
    <w:qFormat/>
    <w:rsid w:val="00BA53C5"/>
    <w:rPr>
      <w:i/>
      <w:iCs/>
    </w:rPr>
  </w:style>
  <w:style w:type="character" w:styleId="Strong">
    <w:name w:val="Strong"/>
    <w:basedOn w:val="DefaultParagraphFont"/>
    <w:uiPriority w:val="22"/>
    <w:qFormat/>
    <w:rsid w:val="0095102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2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820191">
      <w:bodyDiv w:val="1"/>
      <w:marLeft w:val="0"/>
      <w:marRight w:val="0"/>
      <w:marTop w:val="0"/>
      <w:marBottom w:val="0"/>
      <w:divBdr>
        <w:top w:val="none" w:sz="0" w:space="0" w:color="auto"/>
        <w:left w:val="none" w:sz="0" w:space="0" w:color="auto"/>
        <w:bottom w:val="none" w:sz="0" w:space="0" w:color="auto"/>
        <w:right w:val="none" w:sz="0" w:space="0" w:color="auto"/>
      </w:divBdr>
      <w:divsChild>
        <w:div w:id="2002275460">
          <w:marLeft w:val="0"/>
          <w:marRight w:val="0"/>
          <w:marTop w:val="0"/>
          <w:marBottom w:val="120"/>
          <w:divBdr>
            <w:top w:val="none" w:sz="0" w:space="0" w:color="auto"/>
            <w:left w:val="none" w:sz="0" w:space="0" w:color="auto"/>
            <w:bottom w:val="none" w:sz="0" w:space="0" w:color="auto"/>
            <w:right w:val="none" w:sz="0" w:space="0" w:color="auto"/>
          </w:divBdr>
          <w:divsChild>
            <w:div w:id="76439875">
              <w:marLeft w:val="0"/>
              <w:marRight w:val="120"/>
              <w:marTop w:val="0"/>
              <w:marBottom w:val="0"/>
              <w:divBdr>
                <w:top w:val="none" w:sz="0" w:space="0" w:color="auto"/>
                <w:left w:val="none" w:sz="0" w:space="0" w:color="auto"/>
                <w:bottom w:val="none" w:sz="0" w:space="0" w:color="auto"/>
                <w:right w:val="none" w:sz="0" w:space="0" w:color="auto"/>
              </w:divBdr>
              <w:divsChild>
                <w:div w:id="4933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R4j+iK1mn7YoTS35cpWu3MQ8A==">AMUW2mXQA0sq0CTkmkWS/0mGUh788novK0JIiT+K7p2GEbcjgg9yrVNYlsmnyu6T+2CRdwY40hpY/z/4EDKopgcdaZucRCW6LzkPnTa1H3Wv8jWiwCqr6GYUU3mTlpyKlCu2/eirDX89XNMz8zk/V5I5gHvvz3LkpA==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 Naidu</cp:lastModifiedBy>
  <cp:revision>8</cp:revision>
  <dcterms:created xsi:type="dcterms:W3CDTF">2020-11-22T02:48:00Z</dcterms:created>
  <dcterms:modified xsi:type="dcterms:W3CDTF">2020-12-10T09:44:00Z</dcterms:modified>
</cp:coreProperties>
</file>